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B" w:rsidRDefault="007F0721" w:rsidP="00777707">
      <w:pPr>
        <w:tabs>
          <w:tab w:val="left" w:pos="567"/>
        </w:tabs>
        <w:spacing w:after="0"/>
        <w:rPr>
          <w:b/>
          <w:sz w:val="24"/>
          <w:szCs w:val="24"/>
        </w:rPr>
      </w:pPr>
      <w:r w:rsidRPr="00015F8C">
        <w:rPr>
          <w:b/>
          <w:bCs/>
          <w:sz w:val="24"/>
          <w:lang w:eastAsia="en-CA"/>
        </w:rPr>
        <w:t>S</w:t>
      </w:r>
      <w:r>
        <w:rPr>
          <w:b/>
          <w:bCs/>
          <w:sz w:val="24"/>
          <w:lang w:eastAsia="en-CA"/>
        </w:rPr>
        <w:t>CH3U: U</w:t>
      </w:r>
      <w:r w:rsidR="00D017D6">
        <w:rPr>
          <w:b/>
          <w:bCs/>
          <w:sz w:val="24"/>
          <w:lang w:eastAsia="en-CA"/>
        </w:rPr>
        <w:t>5</w:t>
      </w:r>
      <w:r>
        <w:rPr>
          <w:b/>
          <w:bCs/>
          <w:sz w:val="24"/>
          <w:lang w:eastAsia="en-CA"/>
        </w:rPr>
        <w:t>-L</w:t>
      </w:r>
      <w:r w:rsidR="00E11AD1">
        <w:rPr>
          <w:b/>
          <w:bCs/>
          <w:sz w:val="24"/>
          <w:lang w:eastAsia="en-CA"/>
        </w:rPr>
        <w:t>9</w:t>
      </w:r>
      <w:r w:rsidR="004709D6" w:rsidRPr="00F441A9">
        <w:rPr>
          <w:b/>
          <w:sz w:val="24"/>
          <w:szCs w:val="24"/>
        </w:rPr>
        <w:tab/>
      </w:r>
      <w:r w:rsidR="004709D6" w:rsidRPr="00F441A9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  <w:t>Date:</w:t>
      </w:r>
    </w:p>
    <w:p w:rsidR="000968AD" w:rsidRDefault="00E11AD1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5 Gases and Atmospheric Chemistry: Review</w:t>
      </w: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>Key Ideas</w:t>
      </w:r>
    </w:p>
    <w:p w:rsidR="00F04D80" w:rsidRDefault="00F04D80" w:rsidP="005B6CC8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States of matter </w:t>
      </w:r>
    </w:p>
    <w:p w:rsidR="00F04D80" w:rsidRDefault="00F04D80" w:rsidP="00F04D8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Forces</w:t>
      </w:r>
    </w:p>
    <w:p w:rsidR="00F04D80" w:rsidRDefault="00F04D80" w:rsidP="00F04D8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Kinetic molecular theory</w:t>
      </w:r>
    </w:p>
    <w:p w:rsidR="005B6CC8" w:rsidRDefault="003E4D90" w:rsidP="005B6CC8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Boyles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Pressure and volume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Charles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Temperature and volume 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Kelvin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Pressure temperature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Pressure and temperature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Combined gas law – can replace all three above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Pressure, volume, and temperature </w:t>
      </w:r>
    </w:p>
    <w:p w:rsidR="00F04D80" w:rsidRDefault="00F04D8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Understand the relationships between temperature, pressure and volume. </w:t>
      </w:r>
    </w:p>
    <w:p w:rsidR="003E4D90" w:rsidRDefault="003E4D90" w:rsidP="003E4D9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Idea gas Law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(These assumptions are not true</w:t>
      </w:r>
      <w:r w:rsidR="00904510">
        <w:rPr>
          <w:sz w:val="22"/>
        </w:rPr>
        <w:t xml:space="preserve"> in all cases especially with extreme temperatures and pressures. When we make calculations</w:t>
      </w:r>
      <w:r>
        <w:rPr>
          <w:sz w:val="22"/>
        </w:rPr>
        <w:t xml:space="preserve"> we pretend that  it is a perfect world situation)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Volume-temperature and pressure temperature graphs are perfectly straight lines. 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Gas does not condense to a liquid when it cools 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Gas volume = 0 at absolute zero</w:t>
      </w:r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proofErr w:type="spellStart"/>
      <w:r>
        <w:rPr>
          <w:sz w:val="22"/>
        </w:rPr>
        <w:t>pv</w:t>
      </w:r>
      <w:proofErr w:type="spellEnd"/>
      <w:r>
        <w:rPr>
          <w:sz w:val="22"/>
        </w:rPr>
        <w:t xml:space="preserve"> = </w:t>
      </w:r>
      <w:proofErr w:type="spellStart"/>
      <w:r>
        <w:rPr>
          <w:sz w:val="22"/>
        </w:rPr>
        <w:t>nRT</w:t>
      </w:r>
      <w:proofErr w:type="spellEnd"/>
    </w:p>
    <w:p w:rsidR="003E4D90" w:rsidRDefault="003E4D9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Gas particles have no volume</w:t>
      </w:r>
    </w:p>
    <w:p w:rsidR="003E4D90" w:rsidRDefault="00904510" w:rsidP="003E4D90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>Gas particles do not attract each other</w:t>
      </w:r>
    </w:p>
    <w:p w:rsidR="00904510" w:rsidRDefault="00AF3132" w:rsidP="00904510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Law of combining values </w:t>
      </w:r>
    </w:p>
    <w:p w:rsidR="00AF3132" w:rsidRDefault="00AF3132" w:rsidP="00AF313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When measured at the same temperature and pressure, volumes of gaseous reactants and products of chemical reactions are always in simple ratios of whole numbers </w:t>
      </w:r>
    </w:p>
    <w:p w:rsidR="00AF3132" w:rsidRDefault="00AF3132" w:rsidP="00AF3132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Avogadro’s theory</w:t>
      </w:r>
    </w:p>
    <w:p w:rsidR="00AF3132" w:rsidRDefault="00AF3132" w:rsidP="00AF313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Equal volumes of gases at the same temperature and pressure contain equal numbers of molecules </w:t>
      </w:r>
    </w:p>
    <w:p w:rsidR="00AF3132" w:rsidRDefault="00AF3132" w:rsidP="00AF3132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Molar volume</w:t>
      </w:r>
    </w:p>
    <w:p w:rsidR="00AF3132" w:rsidRDefault="00AF3132" w:rsidP="00AF313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volume that one mole of a gas occupies at a specified pressure and temperature. </w:t>
      </w:r>
    </w:p>
    <w:p w:rsidR="00AF3132" w:rsidRDefault="00AF3132" w:rsidP="00AF3132">
      <w:pPr>
        <w:pStyle w:val="TimesNewRomansize12"/>
        <w:numPr>
          <w:ilvl w:val="2"/>
          <w:numId w:val="2"/>
        </w:numPr>
        <w:rPr>
          <w:sz w:val="22"/>
        </w:rPr>
      </w:pPr>
      <w:r>
        <w:rPr>
          <w:sz w:val="22"/>
        </w:rPr>
        <w:t>V</w:t>
      </w:r>
      <w:r>
        <w:rPr>
          <w:sz w:val="22"/>
          <w:vertAlign w:val="subscript"/>
        </w:rPr>
        <w:t>STP</w:t>
      </w:r>
      <w:r>
        <w:rPr>
          <w:sz w:val="22"/>
        </w:rPr>
        <w:t xml:space="preserve"> = 22.4 L/</w:t>
      </w:r>
      <w:r w:rsidR="00F41558">
        <w:rPr>
          <w:sz w:val="22"/>
        </w:rPr>
        <w:t>mol</w:t>
      </w:r>
      <w:r>
        <w:rPr>
          <w:sz w:val="22"/>
        </w:rPr>
        <w:tab/>
      </w:r>
      <w:r>
        <w:rPr>
          <w:sz w:val="22"/>
        </w:rPr>
        <w:tab/>
        <w:t>V</w:t>
      </w:r>
      <w:r>
        <w:rPr>
          <w:sz w:val="22"/>
          <w:vertAlign w:val="subscript"/>
        </w:rPr>
        <w:t>SATP</w:t>
      </w:r>
      <w:r>
        <w:rPr>
          <w:sz w:val="22"/>
        </w:rPr>
        <w:t xml:space="preserve"> = 24.8 L/</w:t>
      </w:r>
      <w:r w:rsidR="00F41558">
        <w:rPr>
          <w:sz w:val="22"/>
        </w:rPr>
        <w:t>mol</w:t>
      </w: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Terms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6CC8" w:rsidTr="00DC0F99">
        <w:tc>
          <w:tcPr>
            <w:tcW w:w="4788" w:type="dxa"/>
          </w:tcPr>
          <w:p w:rsidR="005B6CC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Absolute zero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Atmospheric pressure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Boyle’s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Charles’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Combined gas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Combined gas law</w:t>
            </w:r>
          </w:p>
          <w:p w:rsidR="00117A18" w:rsidRPr="00117A18" w:rsidRDefault="00117A18" w:rsidP="005B6CC8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Gas constant </w:t>
            </w:r>
          </w:p>
          <w:p w:rsidR="00117A18" w:rsidRPr="00043D46" w:rsidRDefault="00117A18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Ideal gas</w:t>
            </w:r>
          </w:p>
        </w:tc>
        <w:tc>
          <w:tcPr>
            <w:tcW w:w="4788" w:type="dxa"/>
          </w:tcPr>
          <w:p w:rsidR="00043D46" w:rsidRP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Ideal gas law </w:t>
            </w:r>
          </w:p>
          <w:p w:rsidR="00043D46" w:rsidRPr="00117A18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Kelvin temperature scale </w:t>
            </w:r>
          </w:p>
          <w:p w:rsidR="00043D46" w:rsidRPr="00117A18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Kinetic molecular theory</w:t>
            </w:r>
          </w:p>
          <w:p w:rsidR="00043D46" w:rsidRPr="00117A18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sz w:val="22"/>
              </w:rPr>
              <w:t>Pressure</w:t>
            </w:r>
          </w:p>
          <w:p w:rsid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sz w:val="22"/>
              </w:rPr>
            </w:pPr>
            <w:r>
              <w:rPr>
                <w:sz w:val="22"/>
              </w:rPr>
              <w:t>Pressure and temperature law</w:t>
            </w:r>
          </w:p>
          <w:p w:rsid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sz w:val="22"/>
              </w:rPr>
            </w:pPr>
            <w:r>
              <w:rPr>
                <w:sz w:val="22"/>
              </w:rPr>
              <w:t xml:space="preserve">Molar volume </w:t>
            </w:r>
          </w:p>
          <w:p w:rsidR="00043D46" w:rsidRDefault="00043D46" w:rsidP="00043D46">
            <w:pPr>
              <w:pStyle w:val="TimesNewRomansize12"/>
              <w:numPr>
                <w:ilvl w:val="0"/>
                <w:numId w:val="39"/>
              </w:numPr>
              <w:rPr>
                <w:sz w:val="22"/>
              </w:rPr>
            </w:pPr>
            <w:r>
              <w:rPr>
                <w:sz w:val="22"/>
              </w:rPr>
              <w:t xml:space="preserve">Partial pressure </w:t>
            </w:r>
          </w:p>
          <w:p w:rsidR="00043D46" w:rsidRPr="00043D46" w:rsidRDefault="00043D46" w:rsidP="00043D46">
            <w:pPr>
              <w:pStyle w:val="TimesNewRomansize12"/>
              <w:rPr>
                <w:sz w:val="22"/>
              </w:rPr>
            </w:pPr>
          </w:p>
        </w:tc>
      </w:tr>
    </w:tbl>
    <w:p w:rsidR="005B6CC8" w:rsidRDefault="005B6CC8" w:rsidP="005B6CC8">
      <w:pPr>
        <w:pStyle w:val="TimesNewRomansize12"/>
        <w:rPr>
          <w:sz w:val="22"/>
        </w:rPr>
      </w:pPr>
    </w:p>
    <w:p w:rsidR="00043D46" w:rsidRDefault="00043D46" w:rsidP="005B6CC8">
      <w:pPr>
        <w:pStyle w:val="TimesNewRomansize12"/>
        <w:rPr>
          <w:sz w:val="22"/>
        </w:rPr>
      </w:pPr>
    </w:p>
    <w:p w:rsidR="00043D46" w:rsidRDefault="00043D46" w:rsidP="005B6CC8">
      <w:pPr>
        <w:pStyle w:val="TimesNewRomansize12"/>
        <w:rPr>
          <w:sz w:val="22"/>
        </w:rPr>
      </w:pPr>
    </w:p>
    <w:p w:rsidR="00043D46" w:rsidRDefault="00043D46" w:rsidP="005B6CC8">
      <w:pPr>
        <w:pStyle w:val="TimesNewRomansize12"/>
        <w:rPr>
          <w:sz w:val="22"/>
        </w:rPr>
      </w:pPr>
    </w:p>
    <w:p w:rsidR="005B6CC8" w:rsidRPr="000E4BD9" w:rsidRDefault="005B6CC8" w:rsidP="005B6CC8">
      <w:pPr>
        <w:pStyle w:val="TimesNewRomansize12"/>
        <w:rPr>
          <w:b/>
          <w:sz w:val="22"/>
        </w:rPr>
      </w:pPr>
      <w:r w:rsidRPr="000E4BD9">
        <w:rPr>
          <w:b/>
          <w:sz w:val="22"/>
        </w:rPr>
        <w:lastRenderedPageBreak/>
        <w:t xml:space="preserve">Formulas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6CC8" w:rsidTr="00DC0F99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Formula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Units</w:t>
            </w:r>
          </w:p>
        </w:tc>
      </w:tr>
      <w:tr w:rsidR="005B6CC8" w:rsidTr="00DC0F99">
        <w:tc>
          <w:tcPr>
            <w:tcW w:w="3192" w:type="dxa"/>
            <w:tcBorders>
              <w:top w:val="double" w:sz="4" w:space="0" w:color="auto"/>
              <w:left w:val="double" w:sz="4" w:space="0" w:color="auto"/>
            </w:tcBorders>
          </w:tcPr>
          <w:p w:rsidR="005B6CC8" w:rsidRPr="00B36F1D" w:rsidRDefault="009F6A47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Boyle’s Law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5B6CC8" w:rsidRPr="009F6A47" w:rsidRDefault="009F6A47" w:rsidP="009F6A47">
            <w:pPr>
              <w:pStyle w:val="TimesNewRomansize12"/>
              <w:jc w:val="center"/>
              <w:rPr>
                <w:vertAlign w:val="subscript"/>
              </w:rPr>
            </w:pPr>
            <w:r w:rsidRPr="009F6A47">
              <w:rPr>
                <w:szCs w:val="27"/>
              </w:rPr>
              <w:t>P</w:t>
            </w:r>
            <w:r w:rsidRPr="009F6A47">
              <w:rPr>
                <w:szCs w:val="27"/>
                <w:vertAlign w:val="subscript"/>
              </w:rPr>
              <w:t>1</w:t>
            </w:r>
            <w:r w:rsidRPr="009F6A47">
              <w:rPr>
                <w:szCs w:val="27"/>
              </w:rPr>
              <w:t>V</w:t>
            </w:r>
            <w:r w:rsidRPr="009F6A47">
              <w:rPr>
                <w:szCs w:val="27"/>
                <w:vertAlign w:val="subscript"/>
              </w:rPr>
              <w:t>1</w:t>
            </w:r>
            <w:r w:rsidRPr="009F6A47">
              <w:rPr>
                <w:szCs w:val="27"/>
              </w:rPr>
              <w:t xml:space="preserve"> =P</w:t>
            </w:r>
            <w:r w:rsidRPr="009F6A47">
              <w:rPr>
                <w:szCs w:val="27"/>
                <w:vertAlign w:val="subscript"/>
              </w:rPr>
              <w:t>2</w:t>
            </w:r>
            <w:r w:rsidRPr="009F6A47">
              <w:rPr>
                <w:szCs w:val="27"/>
              </w:rPr>
              <w:t>V</w:t>
            </w:r>
            <w:r w:rsidRPr="009F6A47">
              <w:rPr>
                <w:szCs w:val="27"/>
                <w:vertAlign w:val="subscript"/>
              </w:rPr>
              <w:t>2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</w:tcPr>
          <w:p w:rsidR="005B6CC8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 xml:space="preserve">Pressure = </w:t>
            </w:r>
            <w:proofErr w:type="spellStart"/>
            <w:r w:rsidRPr="009F6A47">
              <w:rPr>
                <w:sz w:val="22"/>
              </w:rPr>
              <w:t>kPa</w:t>
            </w:r>
            <w:proofErr w:type="spellEnd"/>
            <w:r w:rsidRPr="009F6A47">
              <w:rPr>
                <w:sz w:val="22"/>
              </w:rPr>
              <w:t xml:space="preserve">, mm Hg, </w:t>
            </w:r>
            <w:proofErr w:type="spellStart"/>
            <w:r w:rsidRPr="009F6A47">
              <w:rPr>
                <w:sz w:val="22"/>
              </w:rPr>
              <w:t>atm</w:t>
            </w:r>
            <w:proofErr w:type="spellEnd"/>
          </w:p>
          <w:p w:rsidR="009F6A47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9F6A47" w:rsidP="00DC0F99">
            <w:pPr>
              <w:pStyle w:val="TimesNewRomansize12"/>
              <w:jc w:val="center"/>
              <w:rPr>
                <w:sz w:val="22"/>
              </w:rPr>
            </w:pPr>
            <w:r w:rsidRPr="00AC44E2">
              <w:rPr>
                <w:b/>
                <w:bCs/>
                <w:sz w:val="22"/>
                <w:szCs w:val="24"/>
              </w:rPr>
              <w:t>Kelvin temperature</w:t>
            </w:r>
          </w:p>
        </w:tc>
        <w:tc>
          <w:tcPr>
            <w:tcW w:w="3192" w:type="dxa"/>
          </w:tcPr>
          <w:p w:rsidR="009F6A47" w:rsidRDefault="009F6A47" w:rsidP="009F6A47">
            <w:pPr>
              <w:pStyle w:val="TimesNewRomansize12"/>
              <w:jc w:val="center"/>
              <w:rPr>
                <w:bCs/>
                <w:szCs w:val="24"/>
              </w:rPr>
            </w:pPr>
            <w:r w:rsidRPr="005157C2">
              <w:rPr>
                <w:bCs/>
                <w:szCs w:val="24"/>
              </w:rPr>
              <w:t>T</w:t>
            </w:r>
            <w:r w:rsidRPr="005157C2">
              <w:rPr>
                <w:bCs/>
                <w:szCs w:val="24"/>
                <w:vertAlign w:val="subscript"/>
              </w:rPr>
              <w:t>K</w:t>
            </w:r>
            <w:r w:rsidRPr="005157C2">
              <w:rPr>
                <w:rStyle w:val="apple-converted-space"/>
                <w:b/>
                <w:bCs/>
                <w:szCs w:val="24"/>
              </w:rPr>
              <w:t> </w:t>
            </w:r>
            <w:r w:rsidRPr="005157C2">
              <w:rPr>
                <w:bCs/>
                <w:szCs w:val="24"/>
              </w:rPr>
              <w:t xml:space="preserve">=  </w:t>
            </w:r>
            <w:proofErr w:type="spellStart"/>
            <w:r w:rsidRPr="005157C2">
              <w:rPr>
                <w:bCs/>
                <w:szCs w:val="24"/>
              </w:rPr>
              <w:t>t</w:t>
            </w:r>
            <w:r w:rsidRPr="005157C2">
              <w:rPr>
                <w:bCs/>
                <w:szCs w:val="24"/>
                <w:vertAlign w:val="subscript"/>
              </w:rPr>
              <w:t>c</w:t>
            </w:r>
            <w:proofErr w:type="spellEnd"/>
            <w:r w:rsidRPr="005157C2">
              <w:rPr>
                <w:bCs/>
                <w:szCs w:val="24"/>
              </w:rPr>
              <w:t>  +  2</w:t>
            </w:r>
            <w:r>
              <w:rPr>
                <w:bCs/>
                <w:szCs w:val="24"/>
              </w:rPr>
              <w:t>73.15  </w:t>
            </w:r>
          </w:p>
          <w:p w:rsidR="005B6CC8" w:rsidRPr="002266A3" w:rsidRDefault="009F6A47" w:rsidP="002266A3">
            <w:pPr>
              <w:pStyle w:val="TimesNewRomansize12"/>
              <w:jc w:val="center"/>
              <w:rPr>
                <w:bCs/>
                <w:szCs w:val="24"/>
              </w:rPr>
            </w:pPr>
            <w:r w:rsidRPr="005157C2">
              <w:rPr>
                <w:bCs/>
                <w:szCs w:val="24"/>
              </w:rPr>
              <w:t xml:space="preserve"> </w:t>
            </w:r>
            <w:proofErr w:type="spellStart"/>
            <w:r w:rsidRPr="005157C2">
              <w:rPr>
                <w:bCs/>
                <w:szCs w:val="24"/>
              </w:rPr>
              <w:t>t</w:t>
            </w:r>
            <w:r w:rsidRPr="005157C2">
              <w:rPr>
                <w:bCs/>
                <w:szCs w:val="24"/>
                <w:vertAlign w:val="subscript"/>
              </w:rPr>
              <w:t>c</w:t>
            </w:r>
            <w:proofErr w:type="spellEnd"/>
            <w:r w:rsidRPr="005157C2">
              <w:rPr>
                <w:bCs/>
                <w:szCs w:val="24"/>
              </w:rPr>
              <w:t>  =  T</w:t>
            </w:r>
            <w:r w:rsidRPr="005157C2">
              <w:rPr>
                <w:bCs/>
                <w:szCs w:val="24"/>
                <w:vertAlign w:val="subscript"/>
              </w:rPr>
              <w:t>K</w:t>
            </w:r>
            <w:r w:rsidRPr="005157C2">
              <w:rPr>
                <w:bCs/>
                <w:szCs w:val="24"/>
              </w:rPr>
              <w:t>  -  273.15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K  or °C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2266A3" w:rsidRPr="005157C2" w:rsidRDefault="002266A3" w:rsidP="002266A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CA" w:eastAsia="en-CA"/>
              </w:rPr>
            </w:pPr>
            <w:r w:rsidRPr="005157C2">
              <w:rPr>
                <w:b/>
                <w:bCs/>
                <w:sz w:val="24"/>
                <w:szCs w:val="24"/>
                <w:lang w:val="en-CA" w:eastAsia="en-CA"/>
              </w:rPr>
              <w:t>Charles Law</w:t>
            </w:r>
          </w:p>
          <w:p w:rsidR="005B6CC8" w:rsidRDefault="005B6CC8" w:rsidP="00DC0F99">
            <w:pPr>
              <w:pStyle w:val="TimesNewRomansize12"/>
              <w:jc w:val="center"/>
              <w:rPr>
                <w:sz w:val="22"/>
              </w:rPr>
            </w:pPr>
          </w:p>
        </w:tc>
        <w:tc>
          <w:tcPr>
            <w:tcW w:w="3192" w:type="dxa"/>
          </w:tcPr>
          <w:p w:rsidR="002266A3" w:rsidRPr="002266A3" w:rsidRDefault="002266A3" w:rsidP="002266A3">
            <w:pPr>
              <w:pStyle w:val="TimesNewRomansize1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266A3">
              <w:rPr>
                <w:rFonts w:eastAsia="Times New Roman"/>
                <w:bCs/>
                <w:sz w:val="22"/>
                <w:szCs w:val="22"/>
              </w:rPr>
              <w:t>V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1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>T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>= V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>T</w:t>
            </w:r>
            <w:r w:rsidRPr="002266A3">
              <w:rPr>
                <w:rFonts w:eastAsia="Times New Roman"/>
                <w:bCs/>
                <w:sz w:val="22"/>
                <w:szCs w:val="22"/>
                <w:vertAlign w:val="subscript"/>
              </w:rPr>
              <w:t>1</w:t>
            </w:r>
            <w:r w:rsidRPr="002266A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Temperature = K</w:t>
            </w:r>
          </w:p>
          <w:p w:rsidR="002266A3" w:rsidRPr="002266A3" w:rsidRDefault="002266A3" w:rsidP="00DC0F99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Volume = L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Pr="002266A3" w:rsidRDefault="002266A3" w:rsidP="002266A3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en-CA"/>
              </w:rPr>
            </w:pPr>
            <w:r w:rsidRPr="00AC44E2">
              <w:rPr>
                <w:b/>
                <w:sz w:val="22"/>
                <w:szCs w:val="22"/>
                <w:lang w:val="en-CA"/>
              </w:rPr>
              <w:t>Pressure and Temperature Law</w:t>
            </w:r>
          </w:p>
        </w:tc>
        <w:tc>
          <w:tcPr>
            <w:tcW w:w="3192" w:type="dxa"/>
          </w:tcPr>
          <w:p w:rsidR="005B6CC8" w:rsidRPr="002266A3" w:rsidRDefault="0050407E" w:rsidP="002266A3">
            <w:pPr>
              <w:pStyle w:val="ListParagraph"/>
              <w:ind w:left="0"/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2266A3" w:rsidRPr="009F6A47" w:rsidRDefault="002266A3" w:rsidP="002266A3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 xml:space="preserve">Pressure = </w:t>
            </w:r>
            <w:proofErr w:type="spellStart"/>
            <w:r w:rsidRPr="009F6A47">
              <w:rPr>
                <w:sz w:val="22"/>
              </w:rPr>
              <w:t>kPa</w:t>
            </w:r>
            <w:proofErr w:type="spellEnd"/>
            <w:r w:rsidRPr="009F6A47">
              <w:rPr>
                <w:sz w:val="22"/>
              </w:rPr>
              <w:t xml:space="preserve">, mm Hg, </w:t>
            </w:r>
            <w:proofErr w:type="spellStart"/>
            <w:r w:rsidRPr="009F6A47">
              <w:rPr>
                <w:sz w:val="22"/>
              </w:rPr>
              <w:t>atm</w:t>
            </w:r>
            <w:proofErr w:type="spellEnd"/>
          </w:p>
          <w:p w:rsidR="005B6CC8" w:rsidRDefault="002266A3" w:rsidP="00DC0F99">
            <w:pPr>
              <w:pStyle w:val="TimesNewRomansize12"/>
              <w:jc w:val="center"/>
              <w:rPr>
                <w:b/>
                <w:sz w:val="22"/>
              </w:rPr>
            </w:pPr>
            <w:r w:rsidRPr="009F6A47">
              <w:rPr>
                <w:sz w:val="22"/>
              </w:rPr>
              <w:t>Volume = L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Combined gas law</w:t>
            </w:r>
          </w:p>
        </w:tc>
        <w:tc>
          <w:tcPr>
            <w:tcW w:w="3192" w:type="dxa"/>
          </w:tcPr>
          <w:p w:rsidR="005B6CC8" w:rsidRDefault="0050407E" w:rsidP="00DC0F99">
            <w:pPr>
              <w:pStyle w:val="TimesNewRomansize12"/>
              <w:jc w:val="center"/>
              <w:rPr>
                <w:b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2266A3" w:rsidRPr="009F6A47" w:rsidRDefault="002266A3" w:rsidP="002266A3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 xml:space="preserve">Pressure = </w:t>
            </w:r>
            <w:proofErr w:type="spellStart"/>
            <w:r w:rsidRPr="009F6A47">
              <w:rPr>
                <w:sz w:val="22"/>
              </w:rPr>
              <w:t>kPa</w:t>
            </w:r>
            <w:proofErr w:type="spellEnd"/>
            <w:r w:rsidRPr="009F6A47">
              <w:rPr>
                <w:sz w:val="22"/>
              </w:rPr>
              <w:t xml:space="preserve">, mm Hg, </w:t>
            </w:r>
            <w:proofErr w:type="spellStart"/>
            <w:r w:rsidRPr="009F6A47">
              <w:rPr>
                <w:sz w:val="22"/>
              </w:rPr>
              <w:t>atm</w:t>
            </w:r>
            <w:proofErr w:type="spellEnd"/>
          </w:p>
          <w:p w:rsidR="005B6CC8" w:rsidRDefault="002266A3" w:rsidP="002266A3">
            <w:pPr>
              <w:pStyle w:val="TimesNewRomansize12"/>
              <w:jc w:val="center"/>
              <w:rPr>
                <w:sz w:val="22"/>
              </w:rPr>
            </w:pPr>
            <w:r w:rsidRPr="009F6A47">
              <w:rPr>
                <w:sz w:val="22"/>
              </w:rPr>
              <w:t>Volume = L</w:t>
            </w:r>
          </w:p>
          <w:p w:rsidR="002266A3" w:rsidRDefault="002266A3" w:rsidP="002266A3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Temperature = K</w:t>
            </w: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Ideal Gas law</w:t>
            </w:r>
          </w:p>
        </w:tc>
        <w:tc>
          <w:tcPr>
            <w:tcW w:w="3192" w:type="dxa"/>
          </w:tcPr>
          <w:p w:rsidR="005B6CC8" w:rsidRDefault="002266A3" w:rsidP="002266A3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PV=nRT</m:t>
                </m:r>
              </m:oMath>
            </m:oMathPara>
          </w:p>
          <w:p w:rsidR="002266A3" w:rsidRPr="002266A3" w:rsidRDefault="002266A3" w:rsidP="002266A3">
            <w:pP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  <w:r>
              <w:t xml:space="preserve">R = </w:t>
            </w:r>
            <w:r w:rsidRPr="00EB6482"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 xml:space="preserve">8.3143510  </w:t>
            </w:r>
            <w:proofErr w:type="spellStart"/>
            <w:r w:rsidRPr="00EB6482"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>kPa</w:t>
            </w:r>
            <w:proofErr w:type="spellEnd"/>
            <w:r w:rsidRPr="00EB6482"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>L</w:t>
            </w:r>
            <w:r w:rsidRPr="00EB6482">
              <w:rPr>
                <w:rFonts w:eastAsia="Times New Roman"/>
                <w:b/>
                <w:bCs/>
                <w:sz w:val="24"/>
                <w:szCs w:val="24"/>
                <w:lang w:eastAsia="en-CA"/>
              </w:rPr>
              <w:t>/mol K</w:t>
            </w:r>
            <w:r w:rsidRPr="00EB6482">
              <w:rPr>
                <w:rFonts w:eastAsia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Pr="00A606AA" w:rsidRDefault="005B6CC8" w:rsidP="00DC0F99">
            <w:pPr>
              <w:pStyle w:val="TimesNewRomansize12"/>
              <w:jc w:val="center"/>
              <w:rPr>
                <w:sz w:val="22"/>
              </w:rPr>
            </w:pPr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2266A3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Dalton’s Law</w:t>
            </w:r>
          </w:p>
        </w:tc>
        <w:tc>
          <w:tcPr>
            <w:tcW w:w="3192" w:type="dxa"/>
          </w:tcPr>
          <w:p w:rsidR="005B6CC8" w:rsidRPr="002266A3" w:rsidRDefault="002266A3" w:rsidP="00DC0F99">
            <w:pPr>
              <w:pStyle w:val="TimesNewRomansize12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</w:t>
            </w:r>
            <w:r>
              <w:rPr>
                <w:b/>
                <w:szCs w:val="24"/>
                <w:vertAlign w:val="subscript"/>
              </w:rPr>
              <w:t>total</w:t>
            </w:r>
            <w:proofErr w:type="spellEnd"/>
            <w:r>
              <w:rPr>
                <w:b/>
                <w:szCs w:val="24"/>
              </w:rPr>
              <w:t xml:space="preserve"> = P</w:t>
            </w:r>
            <w:r>
              <w:rPr>
                <w:b/>
                <w:szCs w:val="24"/>
                <w:vertAlign w:val="subscript"/>
              </w:rPr>
              <w:t>1</w:t>
            </w:r>
            <w:r>
              <w:rPr>
                <w:b/>
                <w:szCs w:val="24"/>
              </w:rPr>
              <w:t xml:space="preserve"> + P</w:t>
            </w:r>
            <w:r>
              <w:rPr>
                <w:b/>
                <w:szCs w:val="24"/>
                <w:vertAlign w:val="subscript"/>
              </w:rPr>
              <w:t>2</w:t>
            </w:r>
            <w:r>
              <w:rPr>
                <w:b/>
                <w:szCs w:val="24"/>
              </w:rPr>
              <w:t xml:space="preserve"> + P</w:t>
            </w:r>
            <w:r>
              <w:rPr>
                <w:b/>
                <w:szCs w:val="24"/>
                <w:vertAlign w:val="subscript"/>
              </w:rPr>
              <w:t>3</w:t>
            </w:r>
            <w:r>
              <w:rPr>
                <w:b/>
                <w:szCs w:val="24"/>
              </w:rPr>
              <w:t xml:space="preserve"> +...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5B6CC8" w:rsidRDefault="008952B5" w:rsidP="00DC0F99">
            <w:pPr>
              <w:pStyle w:val="TimesNewRomansize1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Kpa</w:t>
            </w:r>
            <w:proofErr w:type="spellEnd"/>
          </w:p>
        </w:tc>
      </w:tr>
      <w:tr w:rsidR="005B6CC8" w:rsidTr="00DC0F99">
        <w:tc>
          <w:tcPr>
            <w:tcW w:w="3192" w:type="dxa"/>
            <w:tcBorders>
              <w:left w:val="double" w:sz="4" w:space="0" w:color="auto"/>
            </w:tcBorders>
          </w:tcPr>
          <w:p w:rsidR="005B6CC8" w:rsidRDefault="008952B5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Molar Volume of gas</w:t>
            </w:r>
          </w:p>
        </w:tc>
        <w:tc>
          <w:tcPr>
            <w:tcW w:w="3192" w:type="dxa"/>
          </w:tcPr>
          <w:p w:rsidR="008952B5" w:rsidRPr="008952B5" w:rsidRDefault="008952B5" w:rsidP="008952B5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en-CA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en-CA"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en-CA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8952B5" w:rsidRDefault="008952B5" w:rsidP="008952B5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CA"/>
              </w:rPr>
              <w:t xml:space="preserve">V = STP = 22.4 mol/L </w:t>
            </w:r>
          </w:p>
          <w:p w:rsidR="00D33B26" w:rsidRPr="008952B5" w:rsidRDefault="008952B5" w:rsidP="008952B5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CA"/>
              </w:rPr>
              <w:t>V = SATP = 24.8 mol/L</w:t>
            </w:r>
          </w:p>
        </w:tc>
      </w:tr>
      <w:tr w:rsidR="00D33B26" w:rsidTr="00DC0F99">
        <w:tc>
          <w:tcPr>
            <w:tcW w:w="3192" w:type="dxa"/>
            <w:tcBorders>
              <w:left w:val="double" w:sz="4" w:space="0" w:color="auto"/>
            </w:tcBorders>
          </w:tcPr>
          <w:p w:rsidR="00D33B26" w:rsidRDefault="00D33B26" w:rsidP="00DC0F99">
            <w:pPr>
              <w:pStyle w:val="TimesNewRomansize12"/>
              <w:jc w:val="center"/>
              <w:rPr>
                <w:sz w:val="22"/>
              </w:rPr>
            </w:pPr>
            <w:r>
              <w:rPr>
                <w:sz w:val="22"/>
              </w:rPr>
              <w:t>Pressure conversions</w:t>
            </w:r>
          </w:p>
        </w:tc>
        <w:tc>
          <w:tcPr>
            <w:tcW w:w="3192" w:type="dxa"/>
          </w:tcPr>
          <w:p w:rsidR="00D33B26" w:rsidRDefault="001952FF" w:rsidP="008952B5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 xml:space="preserve">mm Hg to </w:t>
            </w:r>
            <w:proofErr w:type="spellStart"/>
            <w:r>
              <w:rPr>
                <w:sz w:val="24"/>
                <w:szCs w:val="24"/>
                <w:lang w:eastAsia="en-CA"/>
              </w:rPr>
              <w:t>kPa</w:t>
            </w:r>
            <w:proofErr w:type="spellEnd"/>
          </w:p>
          <w:p w:rsidR="001952FF" w:rsidRPr="001952FF" w:rsidRDefault="00BB47AA" w:rsidP="001952FF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 xml:space="preserve">given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CA"/>
                </w:rPr>
                <m:t>mm Hg 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CA"/>
                    </w:rPr>
                    <m:t>101.325kPa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CA"/>
                    </w:rPr>
                    <m:t>760mmHg</m:t>
                  </m:r>
                </m:den>
              </m:f>
            </m:oMath>
          </w:p>
          <w:p w:rsidR="001952FF" w:rsidRDefault="001952FF" w:rsidP="001952FF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proofErr w:type="spellStart"/>
            <w:r>
              <w:rPr>
                <w:sz w:val="24"/>
                <w:szCs w:val="24"/>
                <w:lang w:eastAsia="en-CA"/>
              </w:rPr>
              <w:t>kPa</w:t>
            </w:r>
            <w:proofErr w:type="spellEnd"/>
            <w:r>
              <w:rPr>
                <w:sz w:val="24"/>
                <w:szCs w:val="24"/>
                <w:lang w:eastAsia="en-CA"/>
              </w:rPr>
              <w:t xml:space="preserve"> to mm Hg</w:t>
            </w:r>
          </w:p>
          <w:p w:rsidR="001952FF" w:rsidRPr="001952FF" w:rsidRDefault="00BB47AA" w:rsidP="00BB47AA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eastAsia="en-CA"/>
                  </w:rPr>
                  <m:t>given kPa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eastAsia="en-CA"/>
                      </w:rPr>
                      <m:t>760 mm Hg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eastAsia="en-CA"/>
                      </w:rPr>
                      <m:t>101.325 kPa</m:t>
                    </m:r>
                  </m:den>
                </m:f>
              </m:oMath>
            </m:oMathPara>
          </w:p>
        </w:tc>
        <w:tc>
          <w:tcPr>
            <w:tcW w:w="3192" w:type="dxa"/>
            <w:tcBorders>
              <w:right w:val="double" w:sz="4" w:space="0" w:color="auto"/>
            </w:tcBorders>
          </w:tcPr>
          <w:p w:rsidR="00D33B26" w:rsidRDefault="00D33B26" w:rsidP="00D33B26">
            <w:pPr>
              <w:tabs>
                <w:tab w:val="left" w:pos="567"/>
              </w:tabs>
              <w:spacing w:after="0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CA"/>
              </w:rPr>
              <w:t>atm</w:t>
            </w:r>
            <w:proofErr w:type="spellEnd"/>
            <w:r>
              <w:rPr>
                <w:sz w:val="24"/>
                <w:szCs w:val="24"/>
                <w:lang w:eastAsia="en-CA"/>
              </w:rPr>
              <w:t xml:space="preserve"> = 101.325kPa</w:t>
            </w:r>
          </w:p>
          <w:p w:rsidR="00D33B26" w:rsidRDefault="00D33B26" w:rsidP="00D33B26">
            <w:pPr>
              <w:tabs>
                <w:tab w:val="left" w:pos="567"/>
              </w:tabs>
              <w:spacing w:after="0"/>
              <w:rPr>
                <w:rFonts w:eastAsia="Times New Roman"/>
                <w:bCs/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en-CA"/>
              </w:rPr>
              <w:t>atm</w:t>
            </w:r>
            <w:proofErr w:type="spellEnd"/>
            <w:r>
              <w:rPr>
                <w:sz w:val="24"/>
                <w:szCs w:val="24"/>
                <w:lang w:eastAsia="en-CA"/>
              </w:rPr>
              <w:t xml:space="preserve"> = 760 mm Hg</w:t>
            </w:r>
          </w:p>
        </w:tc>
      </w:tr>
    </w:tbl>
    <w:p w:rsidR="005B6CC8" w:rsidRDefault="005B6CC8" w:rsidP="005B6CC8">
      <w:pPr>
        <w:pStyle w:val="TimesNewRomansize12"/>
        <w:rPr>
          <w:b/>
          <w:sz w:val="22"/>
        </w:rPr>
      </w:pP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Questions </w:t>
      </w:r>
    </w:p>
    <w:p w:rsidR="00853936" w:rsidRDefault="006C5743" w:rsidP="006C5743">
      <w:pPr>
        <w:pStyle w:val="TimesNewRomansize12"/>
        <w:rPr>
          <w:sz w:val="22"/>
        </w:rPr>
      </w:pPr>
      <w:r>
        <w:rPr>
          <w:sz w:val="22"/>
        </w:rPr>
        <w:t xml:space="preserve">Page 496 # </w:t>
      </w:r>
      <w:r w:rsidR="00E73736">
        <w:rPr>
          <w:sz w:val="22"/>
        </w:rPr>
        <w:t xml:space="preserve">1 </w:t>
      </w:r>
      <w:r w:rsidR="00A4494E">
        <w:rPr>
          <w:sz w:val="22"/>
        </w:rPr>
        <w:t>–</w:t>
      </w:r>
      <w:r w:rsidR="00E73736">
        <w:rPr>
          <w:sz w:val="22"/>
        </w:rPr>
        <w:t xml:space="preserve"> </w:t>
      </w:r>
      <w:r w:rsidR="00097912">
        <w:rPr>
          <w:sz w:val="22"/>
        </w:rPr>
        <w:t>24</w:t>
      </w:r>
    </w:p>
    <w:p w:rsidR="00A4494E" w:rsidRDefault="00A4494E" w:rsidP="006C5743">
      <w:pPr>
        <w:pStyle w:val="TimesNewRomansize12"/>
        <w:rPr>
          <w:sz w:val="22"/>
        </w:rPr>
      </w:pPr>
      <w:r>
        <w:rPr>
          <w:sz w:val="22"/>
        </w:rPr>
        <w:t>Answers page 639</w:t>
      </w:r>
    </w:p>
    <w:p w:rsidR="005B6CC8" w:rsidRDefault="005B6CC8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</w:p>
    <w:sectPr w:rsidR="005B6CC8" w:rsidSect="00A9717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05" w:rsidRDefault="00F80C05" w:rsidP="00C66CC4">
      <w:pPr>
        <w:spacing w:after="0" w:line="240" w:lineRule="auto"/>
      </w:pPr>
      <w:r>
        <w:separator/>
      </w:r>
    </w:p>
  </w:endnote>
  <w:endnote w:type="continuationSeparator" w:id="0">
    <w:p w:rsidR="00F80C05" w:rsidRDefault="00F80C05" w:rsidP="00C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05" w:rsidRDefault="00F80C05" w:rsidP="00C66CC4">
      <w:pPr>
        <w:spacing w:after="0" w:line="240" w:lineRule="auto"/>
      </w:pPr>
      <w:r>
        <w:separator/>
      </w:r>
    </w:p>
  </w:footnote>
  <w:footnote w:type="continuationSeparator" w:id="0">
    <w:p w:rsidR="00F80C05" w:rsidRDefault="00F80C05" w:rsidP="00C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7A"/>
    <w:multiLevelType w:val="hybridMultilevel"/>
    <w:tmpl w:val="68C82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1B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30"/>
    <w:multiLevelType w:val="hybridMultilevel"/>
    <w:tmpl w:val="B9A0B598"/>
    <w:lvl w:ilvl="0" w:tplc="29D08A3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6512F6"/>
    <w:multiLevelType w:val="hybridMultilevel"/>
    <w:tmpl w:val="EDDE0AB8"/>
    <w:lvl w:ilvl="0" w:tplc="7F74EA6C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764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12E3"/>
    <w:multiLevelType w:val="hybridMultilevel"/>
    <w:tmpl w:val="5A689A9E"/>
    <w:lvl w:ilvl="0" w:tplc="6D8C3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56"/>
    <w:multiLevelType w:val="hybridMultilevel"/>
    <w:tmpl w:val="6C78CFE4"/>
    <w:lvl w:ilvl="0" w:tplc="0EB6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90"/>
    <w:multiLevelType w:val="hybridMultilevel"/>
    <w:tmpl w:val="C2E09504"/>
    <w:lvl w:ilvl="0" w:tplc="335E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2E786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6184"/>
    <w:multiLevelType w:val="hybridMultilevel"/>
    <w:tmpl w:val="ABDEE9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18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5D71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30B9"/>
    <w:multiLevelType w:val="hybridMultilevel"/>
    <w:tmpl w:val="DAEA0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5672"/>
    <w:multiLevelType w:val="hybridMultilevel"/>
    <w:tmpl w:val="303AA0F2"/>
    <w:lvl w:ilvl="0" w:tplc="E92E2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47E"/>
    <w:multiLevelType w:val="hybridMultilevel"/>
    <w:tmpl w:val="4FC48AD2"/>
    <w:lvl w:ilvl="0" w:tplc="3B742D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236A7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47524"/>
    <w:multiLevelType w:val="hybridMultilevel"/>
    <w:tmpl w:val="172412D6"/>
    <w:lvl w:ilvl="0" w:tplc="742E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10C8F"/>
    <w:multiLevelType w:val="hybridMultilevel"/>
    <w:tmpl w:val="FC48F57A"/>
    <w:lvl w:ilvl="0" w:tplc="C734CA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D7A"/>
    <w:multiLevelType w:val="hybridMultilevel"/>
    <w:tmpl w:val="BFEE7EF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2AD1BA4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3AA7"/>
    <w:multiLevelType w:val="hybridMultilevel"/>
    <w:tmpl w:val="C7EE9A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04DE2"/>
    <w:multiLevelType w:val="hybridMultilevel"/>
    <w:tmpl w:val="5802D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215C"/>
    <w:multiLevelType w:val="multilevel"/>
    <w:tmpl w:val="167E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5955D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BE2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133"/>
    <w:multiLevelType w:val="hybridMultilevel"/>
    <w:tmpl w:val="1E38C6AC"/>
    <w:lvl w:ilvl="0" w:tplc="680E66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4855"/>
    <w:multiLevelType w:val="hybridMultilevel"/>
    <w:tmpl w:val="CD363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F54A9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A3FF5"/>
    <w:multiLevelType w:val="hybridMultilevel"/>
    <w:tmpl w:val="36C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071D7"/>
    <w:multiLevelType w:val="hybridMultilevel"/>
    <w:tmpl w:val="3CA05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243F"/>
    <w:multiLevelType w:val="hybridMultilevel"/>
    <w:tmpl w:val="ACF49768"/>
    <w:lvl w:ilvl="0" w:tplc="AB880E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84FFC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69F"/>
    <w:multiLevelType w:val="hybridMultilevel"/>
    <w:tmpl w:val="6D082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3408D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F2FDF"/>
    <w:multiLevelType w:val="hybridMultilevel"/>
    <w:tmpl w:val="59AC813A"/>
    <w:lvl w:ilvl="0" w:tplc="482E78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5654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05361"/>
    <w:multiLevelType w:val="hybridMultilevel"/>
    <w:tmpl w:val="727EA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1F22"/>
    <w:multiLevelType w:val="hybridMultilevel"/>
    <w:tmpl w:val="1E90D69E"/>
    <w:lvl w:ilvl="0" w:tplc="FAC4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7113"/>
    <w:multiLevelType w:val="hybridMultilevel"/>
    <w:tmpl w:val="E0DAB486"/>
    <w:lvl w:ilvl="0" w:tplc="6D524880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561C8"/>
    <w:multiLevelType w:val="hybridMultilevel"/>
    <w:tmpl w:val="89A4C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4CA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36C2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B49F7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20"/>
  </w:num>
  <w:num w:numId="5">
    <w:abstractNumId w:val="8"/>
  </w:num>
  <w:num w:numId="6">
    <w:abstractNumId w:val="11"/>
  </w:num>
  <w:num w:numId="7">
    <w:abstractNumId w:val="19"/>
  </w:num>
  <w:num w:numId="8">
    <w:abstractNumId w:val="26"/>
  </w:num>
  <w:num w:numId="9">
    <w:abstractNumId w:val="30"/>
  </w:num>
  <w:num w:numId="10">
    <w:abstractNumId w:val="6"/>
  </w:num>
  <w:num w:numId="11">
    <w:abstractNumId w:val="38"/>
  </w:num>
  <w:num w:numId="12">
    <w:abstractNumId w:val="7"/>
  </w:num>
  <w:num w:numId="13">
    <w:abstractNumId w:val="33"/>
  </w:num>
  <w:num w:numId="14">
    <w:abstractNumId w:val="2"/>
  </w:num>
  <w:num w:numId="15">
    <w:abstractNumId w:val="16"/>
  </w:num>
  <w:num w:numId="16">
    <w:abstractNumId w:val="36"/>
  </w:num>
  <w:num w:numId="17">
    <w:abstractNumId w:val="28"/>
  </w:num>
  <w:num w:numId="18">
    <w:abstractNumId w:val="17"/>
  </w:num>
  <w:num w:numId="19">
    <w:abstractNumId w:val="12"/>
  </w:num>
  <w:num w:numId="20">
    <w:abstractNumId w:val="24"/>
  </w:num>
  <w:num w:numId="21">
    <w:abstractNumId w:val="27"/>
  </w:num>
  <w:num w:numId="22">
    <w:abstractNumId w:val="37"/>
  </w:num>
  <w:num w:numId="23">
    <w:abstractNumId w:val="3"/>
  </w:num>
  <w:num w:numId="24">
    <w:abstractNumId w:val="23"/>
  </w:num>
  <w:num w:numId="25">
    <w:abstractNumId w:val="39"/>
  </w:num>
  <w:num w:numId="26">
    <w:abstractNumId w:val="40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8"/>
  </w:num>
  <w:num w:numId="32">
    <w:abstractNumId w:val="9"/>
  </w:num>
  <w:num w:numId="33">
    <w:abstractNumId w:val="1"/>
  </w:num>
  <w:num w:numId="34">
    <w:abstractNumId w:val="10"/>
  </w:num>
  <w:num w:numId="35">
    <w:abstractNumId w:val="35"/>
  </w:num>
  <w:num w:numId="36">
    <w:abstractNumId w:val="34"/>
  </w:num>
  <w:num w:numId="37">
    <w:abstractNumId w:val="32"/>
  </w:num>
  <w:num w:numId="38">
    <w:abstractNumId w:val="4"/>
  </w:num>
  <w:num w:numId="39">
    <w:abstractNumId w:val="15"/>
  </w:num>
  <w:num w:numId="40">
    <w:abstractNumId w:val="25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79"/>
    <w:rsid w:val="0000082A"/>
    <w:rsid w:val="000016BD"/>
    <w:rsid w:val="000019B0"/>
    <w:rsid w:val="000019CC"/>
    <w:rsid w:val="00002482"/>
    <w:rsid w:val="00006BE3"/>
    <w:rsid w:val="00007E0D"/>
    <w:rsid w:val="00012060"/>
    <w:rsid w:val="00017361"/>
    <w:rsid w:val="00021298"/>
    <w:rsid w:val="000225C6"/>
    <w:rsid w:val="0002280C"/>
    <w:rsid w:val="00023F80"/>
    <w:rsid w:val="00024736"/>
    <w:rsid w:val="00024CDA"/>
    <w:rsid w:val="00025C55"/>
    <w:rsid w:val="00025DB0"/>
    <w:rsid w:val="00026C6C"/>
    <w:rsid w:val="00026C8E"/>
    <w:rsid w:val="000275B3"/>
    <w:rsid w:val="00030798"/>
    <w:rsid w:val="00031A10"/>
    <w:rsid w:val="000363A3"/>
    <w:rsid w:val="000366D5"/>
    <w:rsid w:val="00036CCE"/>
    <w:rsid w:val="00043D46"/>
    <w:rsid w:val="000452D4"/>
    <w:rsid w:val="00047D02"/>
    <w:rsid w:val="00051DB4"/>
    <w:rsid w:val="00053514"/>
    <w:rsid w:val="00054A74"/>
    <w:rsid w:val="000603D7"/>
    <w:rsid w:val="00060422"/>
    <w:rsid w:val="00060E80"/>
    <w:rsid w:val="00063EB4"/>
    <w:rsid w:val="0006520B"/>
    <w:rsid w:val="00066B71"/>
    <w:rsid w:val="00071186"/>
    <w:rsid w:val="00071D0C"/>
    <w:rsid w:val="000737B0"/>
    <w:rsid w:val="00073CBD"/>
    <w:rsid w:val="000768B9"/>
    <w:rsid w:val="00076B00"/>
    <w:rsid w:val="0007720F"/>
    <w:rsid w:val="000803AB"/>
    <w:rsid w:val="00081910"/>
    <w:rsid w:val="000819C2"/>
    <w:rsid w:val="000829ED"/>
    <w:rsid w:val="00084C7F"/>
    <w:rsid w:val="00091D7D"/>
    <w:rsid w:val="000937EB"/>
    <w:rsid w:val="00096655"/>
    <w:rsid w:val="000968AD"/>
    <w:rsid w:val="00097912"/>
    <w:rsid w:val="00097BBF"/>
    <w:rsid w:val="000A24AA"/>
    <w:rsid w:val="000A34A0"/>
    <w:rsid w:val="000A4224"/>
    <w:rsid w:val="000A5901"/>
    <w:rsid w:val="000A6EEA"/>
    <w:rsid w:val="000B2D72"/>
    <w:rsid w:val="000B330A"/>
    <w:rsid w:val="000B4044"/>
    <w:rsid w:val="000B46D3"/>
    <w:rsid w:val="000B4C3E"/>
    <w:rsid w:val="000B5218"/>
    <w:rsid w:val="000B63B0"/>
    <w:rsid w:val="000B6D39"/>
    <w:rsid w:val="000C01EA"/>
    <w:rsid w:val="000C01F7"/>
    <w:rsid w:val="000C252C"/>
    <w:rsid w:val="000C350A"/>
    <w:rsid w:val="000C3694"/>
    <w:rsid w:val="000C37E8"/>
    <w:rsid w:val="000C69AB"/>
    <w:rsid w:val="000D2C49"/>
    <w:rsid w:val="000D3344"/>
    <w:rsid w:val="000D3F36"/>
    <w:rsid w:val="000D5D6C"/>
    <w:rsid w:val="000E01E2"/>
    <w:rsid w:val="000E3062"/>
    <w:rsid w:val="000E6452"/>
    <w:rsid w:val="000F3D87"/>
    <w:rsid w:val="000F43D7"/>
    <w:rsid w:val="000F54EA"/>
    <w:rsid w:val="000F5E22"/>
    <w:rsid w:val="001009E3"/>
    <w:rsid w:val="00100FA9"/>
    <w:rsid w:val="00101200"/>
    <w:rsid w:val="001035A4"/>
    <w:rsid w:val="001045F7"/>
    <w:rsid w:val="00105289"/>
    <w:rsid w:val="00107280"/>
    <w:rsid w:val="00107881"/>
    <w:rsid w:val="00110C2C"/>
    <w:rsid w:val="0011287C"/>
    <w:rsid w:val="00112E32"/>
    <w:rsid w:val="00113121"/>
    <w:rsid w:val="0011735C"/>
    <w:rsid w:val="00117A18"/>
    <w:rsid w:val="00120588"/>
    <w:rsid w:val="00121A84"/>
    <w:rsid w:val="00124BA4"/>
    <w:rsid w:val="001251AB"/>
    <w:rsid w:val="001262E7"/>
    <w:rsid w:val="00127840"/>
    <w:rsid w:val="00127FBD"/>
    <w:rsid w:val="001319DF"/>
    <w:rsid w:val="00131F44"/>
    <w:rsid w:val="0013232C"/>
    <w:rsid w:val="00132BC2"/>
    <w:rsid w:val="00132F09"/>
    <w:rsid w:val="001338B5"/>
    <w:rsid w:val="00134CF8"/>
    <w:rsid w:val="00135B43"/>
    <w:rsid w:val="00135E05"/>
    <w:rsid w:val="00137CE5"/>
    <w:rsid w:val="00137D2F"/>
    <w:rsid w:val="00140DC7"/>
    <w:rsid w:val="00141235"/>
    <w:rsid w:val="00144742"/>
    <w:rsid w:val="00146624"/>
    <w:rsid w:val="00147AB6"/>
    <w:rsid w:val="0015239C"/>
    <w:rsid w:val="00152526"/>
    <w:rsid w:val="001536C8"/>
    <w:rsid w:val="00154269"/>
    <w:rsid w:val="00154780"/>
    <w:rsid w:val="00155B3D"/>
    <w:rsid w:val="00161BE3"/>
    <w:rsid w:val="001659BB"/>
    <w:rsid w:val="00166102"/>
    <w:rsid w:val="00167328"/>
    <w:rsid w:val="0017277F"/>
    <w:rsid w:val="001766B3"/>
    <w:rsid w:val="00182119"/>
    <w:rsid w:val="00184553"/>
    <w:rsid w:val="00190A29"/>
    <w:rsid w:val="00190E1D"/>
    <w:rsid w:val="0019208B"/>
    <w:rsid w:val="001952FF"/>
    <w:rsid w:val="00197A14"/>
    <w:rsid w:val="001A08FD"/>
    <w:rsid w:val="001A2393"/>
    <w:rsid w:val="001A32B8"/>
    <w:rsid w:val="001A5964"/>
    <w:rsid w:val="001A662D"/>
    <w:rsid w:val="001A6A31"/>
    <w:rsid w:val="001A77A1"/>
    <w:rsid w:val="001B132A"/>
    <w:rsid w:val="001B69AF"/>
    <w:rsid w:val="001B7281"/>
    <w:rsid w:val="001C0496"/>
    <w:rsid w:val="001C0B1F"/>
    <w:rsid w:val="001C2663"/>
    <w:rsid w:val="001C4FB7"/>
    <w:rsid w:val="001C5CF2"/>
    <w:rsid w:val="001C609E"/>
    <w:rsid w:val="001C70A2"/>
    <w:rsid w:val="001C786B"/>
    <w:rsid w:val="001D0042"/>
    <w:rsid w:val="001D33E7"/>
    <w:rsid w:val="001D464F"/>
    <w:rsid w:val="001D6DD7"/>
    <w:rsid w:val="001E064A"/>
    <w:rsid w:val="001E1693"/>
    <w:rsid w:val="001E4611"/>
    <w:rsid w:val="001E4ADF"/>
    <w:rsid w:val="001E6F4E"/>
    <w:rsid w:val="001E7584"/>
    <w:rsid w:val="001F350C"/>
    <w:rsid w:val="001F5C42"/>
    <w:rsid w:val="001F67C3"/>
    <w:rsid w:val="001F6CA7"/>
    <w:rsid w:val="001F70EC"/>
    <w:rsid w:val="00200C3D"/>
    <w:rsid w:val="002028DE"/>
    <w:rsid w:val="00204606"/>
    <w:rsid w:val="00204A5B"/>
    <w:rsid w:val="00207996"/>
    <w:rsid w:val="0021046D"/>
    <w:rsid w:val="0021184B"/>
    <w:rsid w:val="0021211F"/>
    <w:rsid w:val="00212432"/>
    <w:rsid w:val="002150BA"/>
    <w:rsid w:val="00215711"/>
    <w:rsid w:val="002169FD"/>
    <w:rsid w:val="00220025"/>
    <w:rsid w:val="00220E0F"/>
    <w:rsid w:val="00222ED8"/>
    <w:rsid w:val="002266A3"/>
    <w:rsid w:val="002274EE"/>
    <w:rsid w:val="002342B0"/>
    <w:rsid w:val="002351C2"/>
    <w:rsid w:val="0023633A"/>
    <w:rsid w:val="00241DBA"/>
    <w:rsid w:val="002430C4"/>
    <w:rsid w:val="00250859"/>
    <w:rsid w:val="002508E6"/>
    <w:rsid w:val="002509F6"/>
    <w:rsid w:val="002511C8"/>
    <w:rsid w:val="00252545"/>
    <w:rsid w:val="00252AD7"/>
    <w:rsid w:val="00254077"/>
    <w:rsid w:val="002564AE"/>
    <w:rsid w:val="00257A9A"/>
    <w:rsid w:val="002618A6"/>
    <w:rsid w:val="00262535"/>
    <w:rsid w:val="0026308A"/>
    <w:rsid w:val="0026452B"/>
    <w:rsid w:val="00266BD0"/>
    <w:rsid w:val="00267D1E"/>
    <w:rsid w:val="0027379E"/>
    <w:rsid w:val="00282BCF"/>
    <w:rsid w:val="002846BC"/>
    <w:rsid w:val="00286DE1"/>
    <w:rsid w:val="002907A3"/>
    <w:rsid w:val="00290A4C"/>
    <w:rsid w:val="00293603"/>
    <w:rsid w:val="00294978"/>
    <w:rsid w:val="00294BAE"/>
    <w:rsid w:val="00295910"/>
    <w:rsid w:val="0029784E"/>
    <w:rsid w:val="002A00DB"/>
    <w:rsid w:val="002A06E4"/>
    <w:rsid w:val="002A1068"/>
    <w:rsid w:val="002A12E1"/>
    <w:rsid w:val="002A277F"/>
    <w:rsid w:val="002A42E0"/>
    <w:rsid w:val="002A5766"/>
    <w:rsid w:val="002A5E0B"/>
    <w:rsid w:val="002B078A"/>
    <w:rsid w:val="002B298B"/>
    <w:rsid w:val="002B2A27"/>
    <w:rsid w:val="002B3E7D"/>
    <w:rsid w:val="002B4A52"/>
    <w:rsid w:val="002B4E35"/>
    <w:rsid w:val="002C0965"/>
    <w:rsid w:val="002C167B"/>
    <w:rsid w:val="002C28D9"/>
    <w:rsid w:val="002C2AAC"/>
    <w:rsid w:val="002C2F60"/>
    <w:rsid w:val="002C3DC6"/>
    <w:rsid w:val="002C4508"/>
    <w:rsid w:val="002C5CFD"/>
    <w:rsid w:val="002C6A2F"/>
    <w:rsid w:val="002C6F21"/>
    <w:rsid w:val="002D0322"/>
    <w:rsid w:val="002D286A"/>
    <w:rsid w:val="002D29C6"/>
    <w:rsid w:val="002D419E"/>
    <w:rsid w:val="002D4427"/>
    <w:rsid w:val="002D557D"/>
    <w:rsid w:val="002D6184"/>
    <w:rsid w:val="002D636C"/>
    <w:rsid w:val="002E3A89"/>
    <w:rsid w:val="002E5048"/>
    <w:rsid w:val="002E66D0"/>
    <w:rsid w:val="002E6BB8"/>
    <w:rsid w:val="002E7AB7"/>
    <w:rsid w:val="002E7AF4"/>
    <w:rsid w:val="002F2F1C"/>
    <w:rsid w:val="002F3453"/>
    <w:rsid w:val="002F49A9"/>
    <w:rsid w:val="002F64BF"/>
    <w:rsid w:val="002F7189"/>
    <w:rsid w:val="0030091B"/>
    <w:rsid w:val="00300C85"/>
    <w:rsid w:val="00303095"/>
    <w:rsid w:val="0031017D"/>
    <w:rsid w:val="00310ECA"/>
    <w:rsid w:val="00311837"/>
    <w:rsid w:val="003131C7"/>
    <w:rsid w:val="003136EE"/>
    <w:rsid w:val="003147E6"/>
    <w:rsid w:val="003174A5"/>
    <w:rsid w:val="00317CD7"/>
    <w:rsid w:val="00320FB3"/>
    <w:rsid w:val="00321D65"/>
    <w:rsid w:val="00322FCC"/>
    <w:rsid w:val="00323099"/>
    <w:rsid w:val="00324FBF"/>
    <w:rsid w:val="003268FC"/>
    <w:rsid w:val="00330218"/>
    <w:rsid w:val="00332E47"/>
    <w:rsid w:val="003334AD"/>
    <w:rsid w:val="0033402A"/>
    <w:rsid w:val="00335A7A"/>
    <w:rsid w:val="00337BB0"/>
    <w:rsid w:val="00341C60"/>
    <w:rsid w:val="00341D20"/>
    <w:rsid w:val="00342C0D"/>
    <w:rsid w:val="003431F5"/>
    <w:rsid w:val="00350522"/>
    <w:rsid w:val="003647AE"/>
    <w:rsid w:val="00370D56"/>
    <w:rsid w:val="00381B41"/>
    <w:rsid w:val="0038210E"/>
    <w:rsid w:val="0038265D"/>
    <w:rsid w:val="00383BD6"/>
    <w:rsid w:val="00384BD5"/>
    <w:rsid w:val="00387656"/>
    <w:rsid w:val="00387B2C"/>
    <w:rsid w:val="00391251"/>
    <w:rsid w:val="00391D23"/>
    <w:rsid w:val="00393106"/>
    <w:rsid w:val="0039374F"/>
    <w:rsid w:val="003A157D"/>
    <w:rsid w:val="003A540B"/>
    <w:rsid w:val="003A5A48"/>
    <w:rsid w:val="003A5B18"/>
    <w:rsid w:val="003A5ED0"/>
    <w:rsid w:val="003A647C"/>
    <w:rsid w:val="003A6AC4"/>
    <w:rsid w:val="003A742D"/>
    <w:rsid w:val="003B0576"/>
    <w:rsid w:val="003B0900"/>
    <w:rsid w:val="003B26C3"/>
    <w:rsid w:val="003B4049"/>
    <w:rsid w:val="003B54E1"/>
    <w:rsid w:val="003B6506"/>
    <w:rsid w:val="003B70A2"/>
    <w:rsid w:val="003C006F"/>
    <w:rsid w:val="003C03A8"/>
    <w:rsid w:val="003C20D9"/>
    <w:rsid w:val="003C2FA6"/>
    <w:rsid w:val="003C3EB0"/>
    <w:rsid w:val="003C55F1"/>
    <w:rsid w:val="003C6D1F"/>
    <w:rsid w:val="003C7551"/>
    <w:rsid w:val="003D107D"/>
    <w:rsid w:val="003D19B9"/>
    <w:rsid w:val="003E0C6A"/>
    <w:rsid w:val="003E1ED8"/>
    <w:rsid w:val="003E2036"/>
    <w:rsid w:val="003E26A1"/>
    <w:rsid w:val="003E4D90"/>
    <w:rsid w:val="003E697D"/>
    <w:rsid w:val="003F17BC"/>
    <w:rsid w:val="003F1A55"/>
    <w:rsid w:val="003F21AB"/>
    <w:rsid w:val="003F3B24"/>
    <w:rsid w:val="003F455F"/>
    <w:rsid w:val="003F5B7F"/>
    <w:rsid w:val="003F5D39"/>
    <w:rsid w:val="004006CE"/>
    <w:rsid w:val="0040073A"/>
    <w:rsid w:val="0040579C"/>
    <w:rsid w:val="00405CB3"/>
    <w:rsid w:val="00412B9B"/>
    <w:rsid w:val="0041356C"/>
    <w:rsid w:val="00413596"/>
    <w:rsid w:val="00416A40"/>
    <w:rsid w:val="004179C9"/>
    <w:rsid w:val="004231CF"/>
    <w:rsid w:val="00425460"/>
    <w:rsid w:val="00425514"/>
    <w:rsid w:val="004276DF"/>
    <w:rsid w:val="0043073B"/>
    <w:rsid w:val="00430EED"/>
    <w:rsid w:val="00433002"/>
    <w:rsid w:val="0043345C"/>
    <w:rsid w:val="00433719"/>
    <w:rsid w:val="004342B3"/>
    <w:rsid w:val="00434AD8"/>
    <w:rsid w:val="0043602F"/>
    <w:rsid w:val="00436C03"/>
    <w:rsid w:val="00440231"/>
    <w:rsid w:val="00440D73"/>
    <w:rsid w:val="004415EE"/>
    <w:rsid w:val="004416B8"/>
    <w:rsid w:val="0044594C"/>
    <w:rsid w:val="00446959"/>
    <w:rsid w:val="00451637"/>
    <w:rsid w:val="00452D0E"/>
    <w:rsid w:val="00452D73"/>
    <w:rsid w:val="004531C2"/>
    <w:rsid w:val="00461692"/>
    <w:rsid w:val="0046241B"/>
    <w:rsid w:val="004642BE"/>
    <w:rsid w:val="00466F0C"/>
    <w:rsid w:val="004709D6"/>
    <w:rsid w:val="00472CBF"/>
    <w:rsid w:val="0047390C"/>
    <w:rsid w:val="00483081"/>
    <w:rsid w:val="004835E3"/>
    <w:rsid w:val="00483C55"/>
    <w:rsid w:val="0048618E"/>
    <w:rsid w:val="00487DD7"/>
    <w:rsid w:val="00492597"/>
    <w:rsid w:val="004963B7"/>
    <w:rsid w:val="004A1A6B"/>
    <w:rsid w:val="004B0CDF"/>
    <w:rsid w:val="004B1AA3"/>
    <w:rsid w:val="004B2861"/>
    <w:rsid w:val="004B6605"/>
    <w:rsid w:val="004B795E"/>
    <w:rsid w:val="004C0EBE"/>
    <w:rsid w:val="004C1B2E"/>
    <w:rsid w:val="004C37DC"/>
    <w:rsid w:val="004C42D9"/>
    <w:rsid w:val="004C4715"/>
    <w:rsid w:val="004C493E"/>
    <w:rsid w:val="004C73DF"/>
    <w:rsid w:val="004D239C"/>
    <w:rsid w:val="004D28D3"/>
    <w:rsid w:val="004D4D3D"/>
    <w:rsid w:val="004D4F75"/>
    <w:rsid w:val="004D4FA2"/>
    <w:rsid w:val="004D59F7"/>
    <w:rsid w:val="004D701A"/>
    <w:rsid w:val="004D75D6"/>
    <w:rsid w:val="004E010B"/>
    <w:rsid w:val="004E04C2"/>
    <w:rsid w:val="004E6FD6"/>
    <w:rsid w:val="004E72BD"/>
    <w:rsid w:val="004F252D"/>
    <w:rsid w:val="004F2EC4"/>
    <w:rsid w:val="00500AF6"/>
    <w:rsid w:val="005034A7"/>
    <w:rsid w:val="0050407E"/>
    <w:rsid w:val="0050631D"/>
    <w:rsid w:val="005063D5"/>
    <w:rsid w:val="005070EB"/>
    <w:rsid w:val="00510517"/>
    <w:rsid w:val="00511497"/>
    <w:rsid w:val="00511EA7"/>
    <w:rsid w:val="005132D7"/>
    <w:rsid w:val="00514B53"/>
    <w:rsid w:val="005264C9"/>
    <w:rsid w:val="005305E6"/>
    <w:rsid w:val="00534ADB"/>
    <w:rsid w:val="0053530D"/>
    <w:rsid w:val="00535627"/>
    <w:rsid w:val="00536FDE"/>
    <w:rsid w:val="005370B7"/>
    <w:rsid w:val="00542794"/>
    <w:rsid w:val="0054293D"/>
    <w:rsid w:val="005474D4"/>
    <w:rsid w:val="005505FB"/>
    <w:rsid w:val="005512DC"/>
    <w:rsid w:val="0055170D"/>
    <w:rsid w:val="00560AB0"/>
    <w:rsid w:val="005612CD"/>
    <w:rsid w:val="00562198"/>
    <w:rsid w:val="00562200"/>
    <w:rsid w:val="0057133A"/>
    <w:rsid w:val="00574F16"/>
    <w:rsid w:val="00575149"/>
    <w:rsid w:val="00575816"/>
    <w:rsid w:val="00575EF7"/>
    <w:rsid w:val="00576351"/>
    <w:rsid w:val="00576B09"/>
    <w:rsid w:val="0058016A"/>
    <w:rsid w:val="00581FAC"/>
    <w:rsid w:val="0058607C"/>
    <w:rsid w:val="00586143"/>
    <w:rsid w:val="00587E51"/>
    <w:rsid w:val="0059107E"/>
    <w:rsid w:val="0059183F"/>
    <w:rsid w:val="00594EF8"/>
    <w:rsid w:val="005A0EE2"/>
    <w:rsid w:val="005A165D"/>
    <w:rsid w:val="005A1714"/>
    <w:rsid w:val="005A3E09"/>
    <w:rsid w:val="005A3F2D"/>
    <w:rsid w:val="005A4032"/>
    <w:rsid w:val="005A46EB"/>
    <w:rsid w:val="005A4F4F"/>
    <w:rsid w:val="005A5993"/>
    <w:rsid w:val="005A5EC2"/>
    <w:rsid w:val="005A6D22"/>
    <w:rsid w:val="005B1523"/>
    <w:rsid w:val="005B2A99"/>
    <w:rsid w:val="005B2ED9"/>
    <w:rsid w:val="005B41D5"/>
    <w:rsid w:val="005B6CC8"/>
    <w:rsid w:val="005C18E8"/>
    <w:rsid w:val="005C2F34"/>
    <w:rsid w:val="005C63BC"/>
    <w:rsid w:val="005D2D37"/>
    <w:rsid w:val="005D3873"/>
    <w:rsid w:val="005D402F"/>
    <w:rsid w:val="005D6076"/>
    <w:rsid w:val="005D6287"/>
    <w:rsid w:val="005D7FA5"/>
    <w:rsid w:val="005E0568"/>
    <w:rsid w:val="005E5384"/>
    <w:rsid w:val="005F0CC5"/>
    <w:rsid w:val="005F2081"/>
    <w:rsid w:val="005F2998"/>
    <w:rsid w:val="005F3570"/>
    <w:rsid w:val="006040C5"/>
    <w:rsid w:val="00604C6B"/>
    <w:rsid w:val="00607374"/>
    <w:rsid w:val="00607EE8"/>
    <w:rsid w:val="00615354"/>
    <w:rsid w:val="00620BA0"/>
    <w:rsid w:val="00621B1A"/>
    <w:rsid w:val="00621EA8"/>
    <w:rsid w:val="0062453A"/>
    <w:rsid w:val="00627728"/>
    <w:rsid w:val="00630D36"/>
    <w:rsid w:val="00631042"/>
    <w:rsid w:val="006334BD"/>
    <w:rsid w:val="00634F41"/>
    <w:rsid w:val="00637204"/>
    <w:rsid w:val="00640312"/>
    <w:rsid w:val="0064110C"/>
    <w:rsid w:val="00642D36"/>
    <w:rsid w:val="00645D35"/>
    <w:rsid w:val="006460E8"/>
    <w:rsid w:val="00651076"/>
    <w:rsid w:val="006520C3"/>
    <w:rsid w:val="006529D5"/>
    <w:rsid w:val="0065442A"/>
    <w:rsid w:val="0065732A"/>
    <w:rsid w:val="00660828"/>
    <w:rsid w:val="00661D28"/>
    <w:rsid w:val="00662C5A"/>
    <w:rsid w:val="00662D44"/>
    <w:rsid w:val="00663CF5"/>
    <w:rsid w:val="00666A00"/>
    <w:rsid w:val="00670B81"/>
    <w:rsid w:val="00673BB5"/>
    <w:rsid w:val="00675DC4"/>
    <w:rsid w:val="00677327"/>
    <w:rsid w:val="00680E36"/>
    <w:rsid w:val="00681132"/>
    <w:rsid w:val="006814FD"/>
    <w:rsid w:val="00682FC3"/>
    <w:rsid w:val="00686813"/>
    <w:rsid w:val="006870EB"/>
    <w:rsid w:val="00691FE5"/>
    <w:rsid w:val="00693317"/>
    <w:rsid w:val="00696D7F"/>
    <w:rsid w:val="006A077C"/>
    <w:rsid w:val="006A0F30"/>
    <w:rsid w:val="006A1AD1"/>
    <w:rsid w:val="006A2AAD"/>
    <w:rsid w:val="006A2C1C"/>
    <w:rsid w:val="006A58C2"/>
    <w:rsid w:val="006B30B5"/>
    <w:rsid w:val="006B4118"/>
    <w:rsid w:val="006B4B79"/>
    <w:rsid w:val="006B739E"/>
    <w:rsid w:val="006B751C"/>
    <w:rsid w:val="006C42A3"/>
    <w:rsid w:val="006C5743"/>
    <w:rsid w:val="006C5D3D"/>
    <w:rsid w:val="006D1C21"/>
    <w:rsid w:val="006D305D"/>
    <w:rsid w:val="006E0ED4"/>
    <w:rsid w:val="006E2DC6"/>
    <w:rsid w:val="006E5241"/>
    <w:rsid w:val="006E68CB"/>
    <w:rsid w:val="006F0A64"/>
    <w:rsid w:val="006F0B15"/>
    <w:rsid w:val="006F0FF9"/>
    <w:rsid w:val="0070171F"/>
    <w:rsid w:val="0070297F"/>
    <w:rsid w:val="00702B30"/>
    <w:rsid w:val="00711806"/>
    <w:rsid w:val="00714DE8"/>
    <w:rsid w:val="0071586E"/>
    <w:rsid w:val="00720A65"/>
    <w:rsid w:val="00722609"/>
    <w:rsid w:val="00726583"/>
    <w:rsid w:val="00730E20"/>
    <w:rsid w:val="00734503"/>
    <w:rsid w:val="007358EA"/>
    <w:rsid w:val="00740EF4"/>
    <w:rsid w:val="00741199"/>
    <w:rsid w:val="00741B0F"/>
    <w:rsid w:val="00741EDE"/>
    <w:rsid w:val="00742020"/>
    <w:rsid w:val="007440A1"/>
    <w:rsid w:val="007448CF"/>
    <w:rsid w:val="00747AD9"/>
    <w:rsid w:val="0075114E"/>
    <w:rsid w:val="00751499"/>
    <w:rsid w:val="0075340D"/>
    <w:rsid w:val="00756734"/>
    <w:rsid w:val="00756E0F"/>
    <w:rsid w:val="00756FFA"/>
    <w:rsid w:val="0076216B"/>
    <w:rsid w:val="007631DF"/>
    <w:rsid w:val="00765AF5"/>
    <w:rsid w:val="007666E8"/>
    <w:rsid w:val="007700E6"/>
    <w:rsid w:val="0077225D"/>
    <w:rsid w:val="00772FF0"/>
    <w:rsid w:val="007743E1"/>
    <w:rsid w:val="007749D0"/>
    <w:rsid w:val="007762E1"/>
    <w:rsid w:val="00776B6F"/>
    <w:rsid w:val="00777707"/>
    <w:rsid w:val="00777801"/>
    <w:rsid w:val="00780F05"/>
    <w:rsid w:val="00781E84"/>
    <w:rsid w:val="00785CD3"/>
    <w:rsid w:val="0078646B"/>
    <w:rsid w:val="00786EDC"/>
    <w:rsid w:val="007903C8"/>
    <w:rsid w:val="007913CB"/>
    <w:rsid w:val="00792871"/>
    <w:rsid w:val="00795FE2"/>
    <w:rsid w:val="007A037B"/>
    <w:rsid w:val="007A37F1"/>
    <w:rsid w:val="007A3FC6"/>
    <w:rsid w:val="007A4A50"/>
    <w:rsid w:val="007A5250"/>
    <w:rsid w:val="007B12F9"/>
    <w:rsid w:val="007B196D"/>
    <w:rsid w:val="007B202D"/>
    <w:rsid w:val="007B2572"/>
    <w:rsid w:val="007B2935"/>
    <w:rsid w:val="007B3121"/>
    <w:rsid w:val="007B31C2"/>
    <w:rsid w:val="007B73BB"/>
    <w:rsid w:val="007C1614"/>
    <w:rsid w:val="007C7023"/>
    <w:rsid w:val="007C7E44"/>
    <w:rsid w:val="007D13B2"/>
    <w:rsid w:val="007D2A8B"/>
    <w:rsid w:val="007D32C3"/>
    <w:rsid w:val="007D70F7"/>
    <w:rsid w:val="007D7FC7"/>
    <w:rsid w:val="007E1EED"/>
    <w:rsid w:val="007E2235"/>
    <w:rsid w:val="007E3690"/>
    <w:rsid w:val="007E4897"/>
    <w:rsid w:val="007E5A58"/>
    <w:rsid w:val="007F0721"/>
    <w:rsid w:val="007F1CEC"/>
    <w:rsid w:val="007F23C4"/>
    <w:rsid w:val="00800FAB"/>
    <w:rsid w:val="00801F8B"/>
    <w:rsid w:val="0080239A"/>
    <w:rsid w:val="00802552"/>
    <w:rsid w:val="008026B9"/>
    <w:rsid w:val="00803146"/>
    <w:rsid w:val="008055CF"/>
    <w:rsid w:val="0080582D"/>
    <w:rsid w:val="0080741B"/>
    <w:rsid w:val="0080779E"/>
    <w:rsid w:val="00807FEB"/>
    <w:rsid w:val="008139F0"/>
    <w:rsid w:val="00814D92"/>
    <w:rsid w:val="00822421"/>
    <w:rsid w:val="00826680"/>
    <w:rsid w:val="00826B68"/>
    <w:rsid w:val="00826C89"/>
    <w:rsid w:val="00827662"/>
    <w:rsid w:val="00827BFF"/>
    <w:rsid w:val="008331B9"/>
    <w:rsid w:val="008336B0"/>
    <w:rsid w:val="00834A7C"/>
    <w:rsid w:val="0083573C"/>
    <w:rsid w:val="00840189"/>
    <w:rsid w:val="00840EDB"/>
    <w:rsid w:val="008424B1"/>
    <w:rsid w:val="0084369E"/>
    <w:rsid w:val="00843E22"/>
    <w:rsid w:val="00844538"/>
    <w:rsid w:val="00845483"/>
    <w:rsid w:val="00850453"/>
    <w:rsid w:val="00850491"/>
    <w:rsid w:val="00850940"/>
    <w:rsid w:val="00851B90"/>
    <w:rsid w:val="00852A52"/>
    <w:rsid w:val="008535E9"/>
    <w:rsid w:val="00853936"/>
    <w:rsid w:val="008551BD"/>
    <w:rsid w:val="00855577"/>
    <w:rsid w:val="0085692F"/>
    <w:rsid w:val="00856CA8"/>
    <w:rsid w:val="00856F0D"/>
    <w:rsid w:val="00860000"/>
    <w:rsid w:val="0086022E"/>
    <w:rsid w:val="00865BA2"/>
    <w:rsid w:val="00870417"/>
    <w:rsid w:val="0087185D"/>
    <w:rsid w:val="00873F80"/>
    <w:rsid w:val="00876B67"/>
    <w:rsid w:val="00877B2C"/>
    <w:rsid w:val="00883220"/>
    <w:rsid w:val="00891650"/>
    <w:rsid w:val="00893615"/>
    <w:rsid w:val="0089426A"/>
    <w:rsid w:val="00894FFB"/>
    <w:rsid w:val="008952B5"/>
    <w:rsid w:val="00896368"/>
    <w:rsid w:val="00896804"/>
    <w:rsid w:val="00896CC8"/>
    <w:rsid w:val="008A2E11"/>
    <w:rsid w:val="008A4FC0"/>
    <w:rsid w:val="008A5623"/>
    <w:rsid w:val="008A57E7"/>
    <w:rsid w:val="008B02B0"/>
    <w:rsid w:val="008B43F3"/>
    <w:rsid w:val="008B488E"/>
    <w:rsid w:val="008B7217"/>
    <w:rsid w:val="008B7990"/>
    <w:rsid w:val="008C0F72"/>
    <w:rsid w:val="008C2EB1"/>
    <w:rsid w:val="008C3F4E"/>
    <w:rsid w:val="008C47BB"/>
    <w:rsid w:val="008C512D"/>
    <w:rsid w:val="008C78F2"/>
    <w:rsid w:val="008E196F"/>
    <w:rsid w:val="008F5313"/>
    <w:rsid w:val="008F72A1"/>
    <w:rsid w:val="00903348"/>
    <w:rsid w:val="009034BF"/>
    <w:rsid w:val="00904510"/>
    <w:rsid w:val="0090538D"/>
    <w:rsid w:val="0090585B"/>
    <w:rsid w:val="009078C0"/>
    <w:rsid w:val="00907F2A"/>
    <w:rsid w:val="0091054C"/>
    <w:rsid w:val="0091063A"/>
    <w:rsid w:val="009120E4"/>
    <w:rsid w:val="009147D6"/>
    <w:rsid w:val="0091595D"/>
    <w:rsid w:val="00917BA8"/>
    <w:rsid w:val="00921458"/>
    <w:rsid w:val="00922050"/>
    <w:rsid w:val="00922611"/>
    <w:rsid w:val="00925415"/>
    <w:rsid w:val="009261B0"/>
    <w:rsid w:val="009263C1"/>
    <w:rsid w:val="00927CED"/>
    <w:rsid w:val="009302D9"/>
    <w:rsid w:val="00931775"/>
    <w:rsid w:val="00933EB8"/>
    <w:rsid w:val="00934FC2"/>
    <w:rsid w:val="00937C09"/>
    <w:rsid w:val="0094015B"/>
    <w:rsid w:val="0094026E"/>
    <w:rsid w:val="0094676F"/>
    <w:rsid w:val="0095182D"/>
    <w:rsid w:val="00951DD1"/>
    <w:rsid w:val="00956B38"/>
    <w:rsid w:val="00956B7A"/>
    <w:rsid w:val="00960391"/>
    <w:rsid w:val="009614F6"/>
    <w:rsid w:val="00964232"/>
    <w:rsid w:val="00966325"/>
    <w:rsid w:val="009708D9"/>
    <w:rsid w:val="00972AE7"/>
    <w:rsid w:val="00972D32"/>
    <w:rsid w:val="00973695"/>
    <w:rsid w:val="009800BE"/>
    <w:rsid w:val="00981CE4"/>
    <w:rsid w:val="0098261A"/>
    <w:rsid w:val="00982F86"/>
    <w:rsid w:val="00984D7A"/>
    <w:rsid w:val="00986B3E"/>
    <w:rsid w:val="009901AD"/>
    <w:rsid w:val="00991FBB"/>
    <w:rsid w:val="009921E4"/>
    <w:rsid w:val="009922CF"/>
    <w:rsid w:val="00992791"/>
    <w:rsid w:val="009927AE"/>
    <w:rsid w:val="00994BC4"/>
    <w:rsid w:val="00996C0B"/>
    <w:rsid w:val="009A1DE5"/>
    <w:rsid w:val="009A1DEB"/>
    <w:rsid w:val="009A5C0E"/>
    <w:rsid w:val="009B1038"/>
    <w:rsid w:val="009B431B"/>
    <w:rsid w:val="009B59DA"/>
    <w:rsid w:val="009C1C7D"/>
    <w:rsid w:val="009C2391"/>
    <w:rsid w:val="009D2003"/>
    <w:rsid w:val="009D799D"/>
    <w:rsid w:val="009E2A46"/>
    <w:rsid w:val="009E32C3"/>
    <w:rsid w:val="009E4CC0"/>
    <w:rsid w:val="009E51B6"/>
    <w:rsid w:val="009E6154"/>
    <w:rsid w:val="009F013D"/>
    <w:rsid w:val="009F3446"/>
    <w:rsid w:val="009F458D"/>
    <w:rsid w:val="009F6925"/>
    <w:rsid w:val="009F6A47"/>
    <w:rsid w:val="009F6A70"/>
    <w:rsid w:val="009F7486"/>
    <w:rsid w:val="00A00698"/>
    <w:rsid w:val="00A042FD"/>
    <w:rsid w:val="00A0490F"/>
    <w:rsid w:val="00A04C2D"/>
    <w:rsid w:val="00A05502"/>
    <w:rsid w:val="00A05746"/>
    <w:rsid w:val="00A10D32"/>
    <w:rsid w:val="00A12CBC"/>
    <w:rsid w:val="00A13C85"/>
    <w:rsid w:val="00A14E71"/>
    <w:rsid w:val="00A152E5"/>
    <w:rsid w:val="00A15408"/>
    <w:rsid w:val="00A15DDE"/>
    <w:rsid w:val="00A17865"/>
    <w:rsid w:val="00A2182A"/>
    <w:rsid w:val="00A22084"/>
    <w:rsid w:val="00A22C77"/>
    <w:rsid w:val="00A2749F"/>
    <w:rsid w:val="00A27B59"/>
    <w:rsid w:val="00A30B1E"/>
    <w:rsid w:val="00A321FA"/>
    <w:rsid w:val="00A32958"/>
    <w:rsid w:val="00A34122"/>
    <w:rsid w:val="00A34E54"/>
    <w:rsid w:val="00A34F6B"/>
    <w:rsid w:val="00A37736"/>
    <w:rsid w:val="00A37F93"/>
    <w:rsid w:val="00A408B8"/>
    <w:rsid w:val="00A4494E"/>
    <w:rsid w:val="00A45543"/>
    <w:rsid w:val="00A4722C"/>
    <w:rsid w:val="00A501AB"/>
    <w:rsid w:val="00A52443"/>
    <w:rsid w:val="00A529EA"/>
    <w:rsid w:val="00A52CA6"/>
    <w:rsid w:val="00A5341E"/>
    <w:rsid w:val="00A55684"/>
    <w:rsid w:val="00A55973"/>
    <w:rsid w:val="00A55FFE"/>
    <w:rsid w:val="00A57BD6"/>
    <w:rsid w:val="00A600B1"/>
    <w:rsid w:val="00A60A36"/>
    <w:rsid w:val="00A61EE0"/>
    <w:rsid w:val="00A623B3"/>
    <w:rsid w:val="00A66846"/>
    <w:rsid w:val="00A71A13"/>
    <w:rsid w:val="00A72501"/>
    <w:rsid w:val="00A7355C"/>
    <w:rsid w:val="00A73B05"/>
    <w:rsid w:val="00A76DD4"/>
    <w:rsid w:val="00A8267F"/>
    <w:rsid w:val="00A836D0"/>
    <w:rsid w:val="00A848E7"/>
    <w:rsid w:val="00A86E22"/>
    <w:rsid w:val="00A87B4C"/>
    <w:rsid w:val="00A900F4"/>
    <w:rsid w:val="00A9299A"/>
    <w:rsid w:val="00A95F3B"/>
    <w:rsid w:val="00A96CE8"/>
    <w:rsid w:val="00A97179"/>
    <w:rsid w:val="00AA29D7"/>
    <w:rsid w:val="00AA31F7"/>
    <w:rsid w:val="00AA7431"/>
    <w:rsid w:val="00AB05AC"/>
    <w:rsid w:val="00AB32FC"/>
    <w:rsid w:val="00AB331A"/>
    <w:rsid w:val="00AB50B6"/>
    <w:rsid w:val="00AB51ED"/>
    <w:rsid w:val="00AB5DB1"/>
    <w:rsid w:val="00AB6277"/>
    <w:rsid w:val="00AB6F82"/>
    <w:rsid w:val="00AB7597"/>
    <w:rsid w:val="00AC275F"/>
    <w:rsid w:val="00AC2816"/>
    <w:rsid w:val="00AC33B4"/>
    <w:rsid w:val="00AC371F"/>
    <w:rsid w:val="00AC44E2"/>
    <w:rsid w:val="00AC4B53"/>
    <w:rsid w:val="00AC5929"/>
    <w:rsid w:val="00AC5A56"/>
    <w:rsid w:val="00AC638F"/>
    <w:rsid w:val="00AC6647"/>
    <w:rsid w:val="00AC79BD"/>
    <w:rsid w:val="00AD10DA"/>
    <w:rsid w:val="00AD1E0D"/>
    <w:rsid w:val="00AD225E"/>
    <w:rsid w:val="00AD277E"/>
    <w:rsid w:val="00AD2BCB"/>
    <w:rsid w:val="00AD2BF1"/>
    <w:rsid w:val="00AE5A55"/>
    <w:rsid w:val="00AE5CA5"/>
    <w:rsid w:val="00AE69C7"/>
    <w:rsid w:val="00AF059D"/>
    <w:rsid w:val="00AF10BA"/>
    <w:rsid w:val="00AF3132"/>
    <w:rsid w:val="00AF3773"/>
    <w:rsid w:val="00AF4AE6"/>
    <w:rsid w:val="00AF6F30"/>
    <w:rsid w:val="00AF795B"/>
    <w:rsid w:val="00B00353"/>
    <w:rsid w:val="00B02318"/>
    <w:rsid w:val="00B040C8"/>
    <w:rsid w:val="00B048D4"/>
    <w:rsid w:val="00B0507F"/>
    <w:rsid w:val="00B052BD"/>
    <w:rsid w:val="00B07745"/>
    <w:rsid w:val="00B07A31"/>
    <w:rsid w:val="00B07D00"/>
    <w:rsid w:val="00B10461"/>
    <w:rsid w:val="00B14518"/>
    <w:rsid w:val="00B154A8"/>
    <w:rsid w:val="00B167EE"/>
    <w:rsid w:val="00B173F5"/>
    <w:rsid w:val="00B201FE"/>
    <w:rsid w:val="00B212F5"/>
    <w:rsid w:val="00B21C84"/>
    <w:rsid w:val="00B24836"/>
    <w:rsid w:val="00B25B31"/>
    <w:rsid w:val="00B2605B"/>
    <w:rsid w:val="00B26944"/>
    <w:rsid w:val="00B269FC"/>
    <w:rsid w:val="00B30525"/>
    <w:rsid w:val="00B305F5"/>
    <w:rsid w:val="00B31848"/>
    <w:rsid w:val="00B3504F"/>
    <w:rsid w:val="00B3521D"/>
    <w:rsid w:val="00B368B6"/>
    <w:rsid w:val="00B36F7C"/>
    <w:rsid w:val="00B36FDA"/>
    <w:rsid w:val="00B40982"/>
    <w:rsid w:val="00B42142"/>
    <w:rsid w:val="00B45959"/>
    <w:rsid w:val="00B45AC0"/>
    <w:rsid w:val="00B469F6"/>
    <w:rsid w:val="00B50CD3"/>
    <w:rsid w:val="00B54761"/>
    <w:rsid w:val="00B563A1"/>
    <w:rsid w:val="00B5687F"/>
    <w:rsid w:val="00B74D4F"/>
    <w:rsid w:val="00B80378"/>
    <w:rsid w:val="00B814C4"/>
    <w:rsid w:val="00B8420F"/>
    <w:rsid w:val="00B9039F"/>
    <w:rsid w:val="00B90EF2"/>
    <w:rsid w:val="00B9294E"/>
    <w:rsid w:val="00B95FDB"/>
    <w:rsid w:val="00B967E8"/>
    <w:rsid w:val="00B97F37"/>
    <w:rsid w:val="00BA4554"/>
    <w:rsid w:val="00BB06A0"/>
    <w:rsid w:val="00BB47AA"/>
    <w:rsid w:val="00BB5D8F"/>
    <w:rsid w:val="00BC14D1"/>
    <w:rsid w:val="00BC3141"/>
    <w:rsid w:val="00BC695F"/>
    <w:rsid w:val="00BD0A2B"/>
    <w:rsid w:val="00BD54CB"/>
    <w:rsid w:val="00BD6FF5"/>
    <w:rsid w:val="00BD732E"/>
    <w:rsid w:val="00BE1099"/>
    <w:rsid w:val="00BE3B37"/>
    <w:rsid w:val="00BF5845"/>
    <w:rsid w:val="00BF615C"/>
    <w:rsid w:val="00BF73E0"/>
    <w:rsid w:val="00BF77AA"/>
    <w:rsid w:val="00C00AC0"/>
    <w:rsid w:val="00C01298"/>
    <w:rsid w:val="00C05095"/>
    <w:rsid w:val="00C077CA"/>
    <w:rsid w:val="00C07B08"/>
    <w:rsid w:val="00C13BDC"/>
    <w:rsid w:val="00C17C54"/>
    <w:rsid w:val="00C21819"/>
    <w:rsid w:val="00C21DD9"/>
    <w:rsid w:val="00C22B7A"/>
    <w:rsid w:val="00C23C55"/>
    <w:rsid w:val="00C25F22"/>
    <w:rsid w:val="00C265AA"/>
    <w:rsid w:val="00C32846"/>
    <w:rsid w:val="00C3523A"/>
    <w:rsid w:val="00C359DB"/>
    <w:rsid w:val="00C409E1"/>
    <w:rsid w:val="00C41E17"/>
    <w:rsid w:val="00C4471E"/>
    <w:rsid w:val="00C520D2"/>
    <w:rsid w:val="00C5288F"/>
    <w:rsid w:val="00C54760"/>
    <w:rsid w:val="00C54780"/>
    <w:rsid w:val="00C55DA4"/>
    <w:rsid w:val="00C636E0"/>
    <w:rsid w:val="00C63CC6"/>
    <w:rsid w:val="00C63E62"/>
    <w:rsid w:val="00C6679A"/>
    <w:rsid w:val="00C668BE"/>
    <w:rsid w:val="00C66CC4"/>
    <w:rsid w:val="00C66EC5"/>
    <w:rsid w:val="00C67D25"/>
    <w:rsid w:val="00C70194"/>
    <w:rsid w:val="00C710E9"/>
    <w:rsid w:val="00C714F2"/>
    <w:rsid w:val="00C715E9"/>
    <w:rsid w:val="00C758C2"/>
    <w:rsid w:val="00C76657"/>
    <w:rsid w:val="00C77D37"/>
    <w:rsid w:val="00C82856"/>
    <w:rsid w:val="00C828F6"/>
    <w:rsid w:val="00C837D4"/>
    <w:rsid w:val="00C841FF"/>
    <w:rsid w:val="00C85F1C"/>
    <w:rsid w:val="00C86CE3"/>
    <w:rsid w:val="00C86CE9"/>
    <w:rsid w:val="00C9251F"/>
    <w:rsid w:val="00C937D7"/>
    <w:rsid w:val="00CB0250"/>
    <w:rsid w:val="00CB09A7"/>
    <w:rsid w:val="00CB18FB"/>
    <w:rsid w:val="00CB326F"/>
    <w:rsid w:val="00CB33BB"/>
    <w:rsid w:val="00CB70CD"/>
    <w:rsid w:val="00CC19FD"/>
    <w:rsid w:val="00CC1D4E"/>
    <w:rsid w:val="00CC702B"/>
    <w:rsid w:val="00CC7681"/>
    <w:rsid w:val="00CC77FB"/>
    <w:rsid w:val="00CC7A67"/>
    <w:rsid w:val="00CC7BFA"/>
    <w:rsid w:val="00CD016A"/>
    <w:rsid w:val="00CD1DE2"/>
    <w:rsid w:val="00CD254B"/>
    <w:rsid w:val="00CD4E69"/>
    <w:rsid w:val="00CD666D"/>
    <w:rsid w:val="00CE1104"/>
    <w:rsid w:val="00CE3048"/>
    <w:rsid w:val="00CE3697"/>
    <w:rsid w:val="00CE6195"/>
    <w:rsid w:val="00CF22F3"/>
    <w:rsid w:val="00CF2DD5"/>
    <w:rsid w:val="00CF39D6"/>
    <w:rsid w:val="00CF4784"/>
    <w:rsid w:val="00D017D6"/>
    <w:rsid w:val="00D01DE0"/>
    <w:rsid w:val="00D05591"/>
    <w:rsid w:val="00D0748F"/>
    <w:rsid w:val="00D10962"/>
    <w:rsid w:val="00D11DF4"/>
    <w:rsid w:val="00D16D35"/>
    <w:rsid w:val="00D20097"/>
    <w:rsid w:val="00D20607"/>
    <w:rsid w:val="00D21348"/>
    <w:rsid w:val="00D27B2E"/>
    <w:rsid w:val="00D30429"/>
    <w:rsid w:val="00D31329"/>
    <w:rsid w:val="00D3240B"/>
    <w:rsid w:val="00D33B26"/>
    <w:rsid w:val="00D35B4A"/>
    <w:rsid w:val="00D3687A"/>
    <w:rsid w:val="00D375A4"/>
    <w:rsid w:val="00D4091D"/>
    <w:rsid w:val="00D418BB"/>
    <w:rsid w:val="00D42D6A"/>
    <w:rsid w:val="00D42D73"/>
    <w:rsid w:val="00D43E46"/>
    <w:rsid w:val="00D47DDB"/>
    <w:rsid w:val="00D52906"/>
    <w:rsid w:val="00D53B37"/>
    <w:rsid w:val="00D5454E"/>
    <w:rsid w:val="00D6079F"/>
    <w:rsid w:val="00D631EF"/>
    <w:rsid w:val="00D652DC"/>
    <w:rsid w:val="00D6717C"/>
    <w:rsid w:val="00D7013D"/>
    <w:rsid w:val="00D70C60"/>
    <w:rsid w:val="00D72814"/>
    <w:rsid w:val="00D74DA2"/>
    <w:rsid w:val="00D76658"/>
    <w:rsid w:val="00D819DD"/>
    <w:rsid w:val="00D836D8"/>
    <w:rsid w:val="00D913CC"/>
    <w:rsid w:val="00D92498"/>
    <w:rsid w:val="00D946B8"/>
    <w:rsid w:val="00D972EA"/>
    <w:rsid w:val="00DA5812"/>
    <w:rsid w:val="00DA5EEE"/>
    <w:rsid w:val="00DA60A4"/>
    <w:rsid w:val="00DB2659"/>
    <w:rsid w:val="00DB31D9"/>
    <w:rsid w:val="00DB3C7C"/>
    <w:rsid w:val="00DB7B8E"/>
    <w:rsid w:val="00DC0014"/>
    <w:rsid w:val="00DC2CE5"/>
    <w:rsid w:val="00DC38E7"/>
    <w:rsid w:val="00DC4BAA"/>
    <w:rsid w:val="00DC6912"/>
    <w:rsid w:val="00DD0D35"/>
    <w:rsid w:val="00DD202D"/>
    <w:rsid w:val="00DD3238"/>
    <w:rsid w:val="00DD5BA4"/>
    <w:rsid w:val="00DD7C40"/>
    <w:rsid w:val="00DE2EAC"/>
    <w:rsid w:val="00DE3E3E"/>
    <w:rsid w:val="00DE42B4"/>
    <w:rsid w:val="00DE475E"/>
    <w:rsid w:val="00DE5CC5"/>
    <w:rsid w:val="00DE6475"/>
    <w:rsid w:val="00DE737E"/>
    <w:rsid w:val="00DF00C1"/>
    <w:rsid w:val="00DF5229"/>
    <w:rsid w:val="00DF78C3"/>
    <w:rsid w:val="00E0012B"/>
    <w:rsid w:val="00E01EFF"/>
    <w:rsid w:val="00E035DC"/>
    <w:rsid w:val="00E03F15"/>
    <w:rsid w:val="00E06427"/>
    <w:rsid w:val="00E1104B"/>
    <w:rsid w:val="00E11AD1"/>
    <w:rsid w:val="00E1294F"/>
    <w:rsid w:val="00E13320"/>
    <w:rsid w:val="00E1617B"/>
    <w:rsid w:val="00E17317"/>
    <w:rsid w:val="00E217B9"/>
    <w:rsid w:val="00E2516F"/>
    <w:rsid w:val="00E2661A"/>
    <w:rsid w:val="00E2701C"/>
    <w:rsid w:val="00E27B8D"/>
    <w:rsid w:val="00E27BB0"/>
    <w:rsid w:val="00E30289"/>
    <w:rsid w:val="00E30894"/>
    <w:rsid w:val="00E31B05"/>
    <w:rsid w:val="00E32629"/>
    <w:rsid w:val="00E35833"/>
    <w:rsid w:val="00E35CD1"/>
    <w:rsid w:val="00E4305F"/>
    <w:rsid w:val="00E46AD1"/>
    <w:rsid w:val="00E475E9"/>
    <w:rsid w:val="00E510B7"/>
    <w:rsid w:val="00E514A9"/>
    <w:rsid w:val="00E5218B"/>
    <w:rsid w:val="00E52316"/>
    <w:rsid w:val="00E5669B"/>
    <w:rsid w:val="00E6031D"/>
    <w:rsid w:val="00E60477"/>
    <w:rsid w:val="00E605C9"/>
    <w:rsid w:val="00E60C7B"/>
    <w:rsid w:val="00E6226D"/>
    <w:rsid w:val="00E6612E"/>
    <w:rsid w:val="00E679FF"/>
    <w:rsid w:val="00E7056A"/>
    <w:rsid w:val="00E71109"/>
    <w:rsid w:val="00E7256B"/>
    <w:rsid w:val="00E72947"/>
    <w:rsid w:val="00E73717"/>
    <w:rsid w:val="00E73736"/>
    <w:rsid w:val="00E775A9"/>
    <w:rsid w:val="00E80F62"/>
    <w:rsid w:val="00E81821"/>
    <w:rsid w:val="00E81C59"/>
    <w:rsid w:val="00E8203C"/>
    <w:rsid w:val="00E83B35"/>
    <w:rsid w:val="00E8524A"/>
    <w:rsid w:val="00E901A2"/>
    <w:rsid w:val="00E906D3"/>
    <w:rsid w:val="00E9357D"/>
    <w:rsid w:val="00EA1BFE"/>
    <w:rsid w:val="00EA1ECD"/>
    <w:rsid w:val="00EA449E"/>
    <w:rsid w:val="00EA4AF7"/>
    <w:rsid w:val="00EA6C0D"/>
    <w:rsid w:val="00EA752D"/>
    <w:rsid w:val="00EB0BA1"/>
    <w:rsid w:val="00EB0D55"/>
    <w:rsid w:val="00EB1156"/>
    <w:rsid w:val="00EB6482"/>
    <w:rsid w:val="00EC0960"/>
    <w:rsid w:val="00EC2DFA"/>
    <w:rsid w:val="00EC4C31"/>
    <w:rsid w:val="00EC4CE3"/>
    <w:rsid w:val="00ED2271"/>
    <w:rsid w:val="00ED326A"/>
    <w:rsid w:val="00EE1EC6"/>
    <w:rsid w:val="00EE221E"/>
    <w:rsid w:val="00EE39C3"/>
    <w:rsid w:val="00EE3A29"/>
    <w:rsid w:val="00EE5329"/>
    <w:rsid w:val="00EE53E7"/>
    <w:rsid w:val="00EF0AD3"/>
    <w:rsid w:val="00EF1859"/>
    <w:rsid w:val="00EF30BD"/>
    <w:rsid w:val="00EF3F98"/>
    <w:rsid w:val="00EF72CE"/>
    <w:rsid w:val="00F00EBC"/>
    <w:rsid w:val="00F04D80"/>
    <w:rsid w:val="00F0561F"/>
    <w:rsid w:val="00F0677A"/>
    <w:rsid w:val="00F12068"/>
    <w:rsid w:val="00F12278"/>
    <w:rsid w:val="00F1321D"/>
    <w:rsid w:val="00F15300"/>
    <w:rsid w:val="00F16EC3"/>
    <w:rsid w:val="00F20603"/>
    <w:rsid w:val="00F22C95"/>
    <w:rsid w:val="00F26DAA"/>
    <w:rsid w:val="00F30CDB"/>
    <w:rsid w:val="00F32495"/>
    <w:rsid w:val="00F341D2"/>
    <w:rsid w:val="00F345F1"/>
    <w:rsid w:val="00F35874"/>
    <w:rsid w:val="00F374C5"/>
    <w:rsid w:val="00F40CEA"/>
    <w:rsid w:val="00F40F8E"/>
    <w:rsid w:val="00F414FF"/>
    <w:rsid w:val="00F41558"/>
    <w:rsid w:val="00F41DBE"/>
    <w:rsid w:val="00F441A9"/>
    <w:rsid w:val="00F466F5"/>
    <w:rsid w:val="00F47C37"/>
    <w:rsid w:val="00F50492"/>
    <w:rsid w:val="00F528B9"/>
    <w:rsid w:val="00F52C9C"/>
    <w:rsid w:val="00F52D5B"/>
    <w:rsid w:val="00F53115"/>
    <w:rsid w:val="00F533F1"/>
    <w:rsid w:val="00F5375D"/>
    <w:rsid w:val="00F548BD"/>
    <w:rsid w:val="00F550F9"/>
    <w:rsid w:val="00F57B4E"/>
    <w:rsid w:val="00F60E6A"/>
    <w:rsid w:val="00F61482"/>
    <w:rsid w:val="00F6264E"/>
    <w:rsid w:val="00F62DD9"/>
    <w:rsid w:val="00F63EE8"/>
    <w:rsid w:val="00F71DE5"/>
    <w:rsid w:val="00F7381F"/>
    <w:rsid w:val="00F74472"/>
    <w:rsid w:val="00F77394"/>
    <w:rsid w:val="00F80C05"/>
    <w:rsid w:val="00F826DA"/>
    <w:rsid w:val="00F859BF"/>
    <w:rsid w:val="00F86461"/>
    <w:rsid w:val="00F948E8"/>
    <w:rsid w:val="00F961B9"/>
    <w:rsid w:val="00F96499"/>
    <w:rsid w:val="00F97701"/>
    <w:rsid w:val="00F978FF"/>
    <w:rsid w:val="00F97B87"/>
    <w:rsid w:val="00FA0B0B"/>
    <w:rsid w:val="00FA19AC"/>
    <w:rsid w:val="00FA5319"/>
    <w:rsid w:val="00FA7236"/>
    <w:rsid w:val="00FA7C60"/>
    <w:rsid w:val="00FB0E69"/>
    <w:rsid w:val="00FB285B"/>
    <w:rsid w:val="00FB3E38"/>
    <w:rsid w:val="00FB764F"/>
    <w:rsid w:val="00FB77CA"/>
    <w:rsid w:val="00FC0E9A"/>
    <w:rsid w:val="00FC1485"/>
    <w:rsid w:val="00FC3629"/>
    <w:rsid w:val="00FC4CA5"/>
    <w:rsid w:val="00FC6F4D"/>
    <w:rsid w:val="00FC734F"/>
    <w:rsid w:val="00FD1E3A"/>
    <w:rsid w:val="00FD7BCF"/>
    <w:rsid w:val="00FE0229"/>
    <w:rsid w:val="00FE03B6"/>
    <w:rsid w:val="00FE40BC"/>
    <w:rsid w:val="00FE4A9E"/>
    <w:rsid w:val="00FE62D6"/>
    <w:rsid w:val="00FE700B"/>
    <w:rsid w:val="00FF028F"/>
    <w:rsid w:val="00FF090D"/>
    <w:rsid w:val="00FF215C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903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size12">
    <w:name w:val="Times New Roman size 12"/>
    <w:basedOn w:val="Normal"/>
    <w:link w:val="TimesNewRomansize12Char"/>
    <w:qFormat/>
    <w:rsid w:val="00CB70CD"/>
    <w:pPr>
      <w:autoSpaceDE w:val="0"/>
      <w:autoSpaceDN w:val="0"/>
      <w:adjustRightInd w:val="0"/>
      <w:spacing w:after="0"/>
    </w:pPr>
    <w:rPr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CB70CD"/>
    <w:rPr>
      <w:rFonts w:ascii="Times New Roman" w:eastAsia="Calibri" w:hAnsi="Times New Roman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0A6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9039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903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9039F"/>
  </w:style>
  <w:style w:type="character" w:customStyle="1" w:styleId="apple-style-span">
    <w:name w:val="apple-style-span"/>
    <w:basedOn w:val="DefaultParagraphFont"/>
    <w:rsid w:val="00025DB0"/>
  </w:style>
  <w:style w:type="character" w:styleId="Hyperlink">
    <w:name w:val="Hyperlink"/>
    <w:basedOn w:val="DefaultParagraphFont"/>
    <w:uiPriority w:val="99"/>
    <w:semiHidden/>
    <w:unhideWhenUsed/>
    <w:rsid w:val="009927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4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DBE"/>
    <w:rPr>
      <w:rFonts w:ascii="Courier New" w:eastAsia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FF215C"/>
    <w:pPr>
      <w:spacing w:after="0" w:line="240" w:lineRule="auto"/>
      <w:ind w:left="720"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F22C9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22C95"/>
    <w:rPr>
      <w:rFonts w:eastAsia="Times New Roman"/>
      <w:lang w:val="en-GB" w:eastAsia="en-US"/>
    </w:rPr>
  </w:style>
  <w:style w:type="paragraph" w:styleId="BodyText">
    <w:name w:val="Body Text"/>
    <w:basedOn w:val="Normal"/>
    <w:link w:val="BodyTextChar"/>
    <w:semiHidden/>
    <w:rsid w:val="00A13C85"/>
    <w:pPr>
      <w:widowControl w:val="0"/>
      <w:suppressAutoHyphens/>
      <w:spacing w:after="120" w:line="240" w:lineRule="auto"/>
    </w:pPr>
    <w:rPr>
      <w:rFonts w:eastAsia="Arial Unicode MS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13C85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CC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C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D60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1B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8407-8160-4216-AA6F-750EFFA4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2376</CharactersWithSpaces>
  <SharedDoc>false</SharedDoc>
  <HLinks>
    <vt:vector size="6" baseType="variant">
      <vt:variant>
        <vt:i4>6619254</vt:i4>
      </vt:variant>
      <vt:variant>
        <vt:i4>-1</vt:i4>
      </vt:variant>
      <vt:variant>
        <vt:i4>1028</vt:i4>
      </vt:variant>
      <vt:variant>
        <vt:i4>1</vt:i4>
      </vt:variant>
      <vt:variant>
        <vt:lpwstr>http://www.mrteverett.com/Chemistry/gases/Charles%27s%20Law%20graph.gif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Wesley Hoover</dc:creator>
  <cp:lastModifiedBy>Dave Hoover</cp:lastModifiedBy>
  <cp:revision>3</cp:revision>
  <cp:lastPrinted>2010-03-30T06:32:00Z</cp:lastPrinted>
  <dcterms:created xsi:type="dcterms:W3CDTF">2012-01-19T14:41:00Z</dcterms:created>
  <dcterms:modified xsi:type="dcterms:W3CDTF">2012-01-19T14:41:00Z</dcterms:modified>
</cp:coreProperties>
</file>